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2C0C40F9"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FA51C7">
        <w:rPr>
          <w:rFonts w:ascii="Times New Roman" w:eastAsia="ＭＳ ゴシック" w:hAnsi="Times New Roman"/>
          <w:noProof w:val="0"/>
          <w:sz w:val="28"/>
          <w:szCs w:val="28"/>
          <w:lang w:val="en-US"/>
        </w:rPr>
        <w:t>102</w:t>
      </w:r>
      <w:r w:rsidR="00D91124">
        <w:rPr>
          <w:rFonts w:ascii="Times New Roman" w:eastAsia="ＭＳ ゴシック" w:hAnsi="Times New Roman"/>
          <w:noProof w:val="0"/>
          <w:sz w:val="28"/>
          <w:szCs w:val="28"/>
          <w:lang w:val="en-US"/>
        </w:rPr>
        <w:t>e</w:t>
      </w:r>
      <w:r w:rsidRPr="00C55F6C">
        <w:rPr>
          <w:rFonts w:ascii="Times New Roman" w:eastAsia="ＭＳ ゴシック" w:hAnsi="Times New Roman"/>
          <w:noProof w:val="0"/>
          <w:sz w:val="28"/>
          <w:szCs w:val="28"/>
          <w:lang w:val="en-US"/>
        </w:rPr>
        <w:tab/>
      </w:r>
      <w:r w:rsidR="00A00618" w:rsidRPr="00A00618">
        <w:rPr>
          <w:rFonts w:ascii="Times New Roman" w:eastAsia="ＭＳ ゴシック" w:hAnsi="Times New Roman"/>
          <w:iCs/>
          <w:noProof w:val="0"/>
          <w:sz w:val="28"/>
          <w:szCs w:val="28"/>
          <w:lang w:val="en-US"/>
        </w:rPr>
        <w:t>R1-2006571</w:t>
      </w:r>
    </w:p>
    <w:p w14:paraId="49C6EF3B" w14:textId="1BB222E4" w:rsidR="00C94AFB" w:rsidRDefault="00C94AFB" w:rsidP="00C94AFB">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ＭＳ ゴシック" w:hAnsi="Times New Roman"/>
          <w:noProof w:val="0"/>
          <w:sz w:val="28"/>
          <w:szCs w:val="28"/>
          <w:lang w:val="en-US"/>
        </w:rPr>
        <w:t>e-Meeting,</w:t>
      </w:r>
      <w:r>
        <w:rPr>
          <w:rFonts w:ascii="Times New Roman" w:eastAsia="SimSun" w:hAnsi="Times New Roman"/>
          <w:sz w:val="28"/>
          <w:szCs w:val="28"/>
          <w:lang w:val="en-US" w:eastAsia="zh-CN"/>
        </w:rPr>
        <w:t xml:space="preserve"> </w:t>
      </w:r>
      <w:r w:rsidR="00D91124" w:rsidRPr="00D91124">
        <w:rPr>
          <w:rFonts w:ascii="Times New Roman" w:eastAsia="SimSun" w:hAnsi="Times New Roman"/>
          <w:sz w:val="28"/>
          <w:szCs w:val="28"/>
          <w:lang w:val="en-US" w:eastAsia="zh-CN"/>
        </w:rPr>
        <w:t>August 17</w:t>
      </w:r>
      <w:r w:rsidRPr="00D91124">
        <w:rPr>
          <w:rFonts w:ascii="Times New Roman" w:eastAsia="SimSun" w:hAnsi="Times New Roman"/>
          <w:sz w:val="28"/>
          <w:szCs w:val="28"/>
          <w:vertAlign w:val="superscript"/>
          <w:lang w:val="en-US" w:eastAsia="zh-CN"/>
        </w:rPr>
        <w:t>th</w:t>
      </w:r>
      <w:r w:rsidR="00D91124" w:rsidRPr="00D91124">
        <w:rPr>
          <w:rFonts w:ascii="Times New Roman" w:eastAsia="SimSun" w:hAnsi="Times New Roman"/>
          <w:sz w:val="28"/>
          <w:szCs w:val="28"/>
          <w:lang w:val="en-US" w:eastAsia="zh-CN"/>
        </w:rPr>
        <w:t xml:space="preserve"> –</w:t>
      </w:r>
      <w:r w:rsidRPr="00D91124">
        <w:rPr>
          <w:rFonts w:ascii="Times New Roman" w:eastAsia="SimSun" w:hAnsi="Times New Roman"/>
          <w:sz w:val="28"/>
          <w:szCs w:val="28"/>
          <w:lang w:val="en-US" w:eastAsia="zh-CN"/>
        </w:rPr>
        <w:t xml:space="preserve"> </w:t>
      </w:r>
      <w:r w:rsidR="00D91124" w:rsidRPr="00D91124">
        <w:rPr>
          <w:rFonts w:ascii="Times New Roman" w:eastAsia="SimSun" w:hAnsi="Times New Roman"/>
          <w:sz w:val="28"/>
          <w:szCs w:val="28"/>
          <w:lang w:val="en-US" w:eastAsia="zh-CN"/>
        </w:rPr>
        <w:t>28</w:t>
      </w:r>
      <w:r w:rsidRPr="00D91124">
        <w:rPr>
          <w:rFonts w:ascii="Times New Roman" w:eastAsia="SimSun" w:hAnsi="Times New Roman"/>
          <w:sz w:val="28"/>
          <w:szCs w:val="28"/>
          <w:vertAlign w:val="superscript"/>
          <w:lang w:val="en-US" w:eastAsia="zh-CN"/>
        </w:rPr>
        <w:t>th</w:t>
      </w:r>
      <w:r w:rsidRPr="00D91124">
        <w:rPr>
          <w:rFonts w:ascii="Times New Roman" w:eastAsia="SimSun" w:hAnsi="Times New Roman"/>
          <w:sz w:val="28"/>
          <w:szCs w:val="28"/>
          <w:lang w:val="en-US" w:eastAsia="zh-CN"/>
        </w:rPr>
        <w:t>, 2020</w:t>
      </w:r>
    </w:p>
    <w:p w14:paraId="43416F0B" w14:textId="77777777" w:rsidR="00143FE8" w:rsidRPr="00C94AFB"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6CA44CA1"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B06FD4">
        <w:rPr>
          <w:b/>
          <w:sz w:val="28"/>
          <w:szCs w:val="28"/>
          <w:lang w:val="en-US"/>
        </w:rPr>
        <w:t>Channel access mechanism</w:t>
      </w:r>
    </w:p>
    <w:p w14:paraId="3BA584A4" w14:textId="43710FF6"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D91124">
        <w:rPr>
          <w:b/>
          <w:sz w:val="28"/>
          <w:szCs w:val="28"/>
          <w:lang w:val="en-US"/>
        </w:rPr>
        <w:t>8.2</w:t>
      </w:r>
      <w:r w:rsidR="00B06FD4" w:rsidRPr="00E04BDA">
        <w:rPr>
          <w:b/>
          <w:sz w:val="28"/>
          <w:szCs w:val="28"/>
          <w:lang w:val="en-US"/>
        </w:rPr>
        <w:t>.2</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718197C5" w:rsidR="00143FE8" w:rsidRDefault="008E5AB3" w:rsidP="00E3290D">
      <w:pPr>
        <w:spacing w:after="0" w:afterAutospacing="0"/>
        <w:rPr>
          <w:szCs w:val="24"/>
        </w:rPr>
      </w:pPr>
      <w:r>
        <w:rPr>
          <w:szCs w:val="24"/>
        </w:rPr>
        <w:t>Study of channel access mechanism is one of the objectives in the</w:t>
      </w:r>
      <w:r w:rsidR="00DD4978">
        <w:rPr>
          <w:szCs w:val="24"/>
        </w:rPr>
        <w:t xml:space="preserve"> revised</w:t>
      </w:r>
      <w:r>
        <w:rPr>
          <w:szCs w:val="24"/>
        </w:rPr>
        <w:t xml:space="preserve"> SID for </w:t>
      </w:r>
      <w:r>
        <w:rPr>
          <w:rFonts w:hint="eastAsia"/>
          <w:szCs w:val="24"/>
        </w:rPr>
        <w:t>NR above 52.6GHz</w:t>
      </w:r>
      <w:r>
        <w:rPr>
          <w:szCs w:val="24"/>
        </w:rPr>
        <w:t xml:space="preserve"> [1], as shown in the follows.</w:t>
      </w:r>
    </w:p>
    <w:p w14:paraId="2048B6C9" w14:textId="20990062" w:rsidR="002A385D" w:rsidRPr="00DD4978" w:rsidRDefault="002A385D" w:rsidP="00E3290D">
      <w:pPr>
        <w:spacing w:after="0" w:afterAutospacing="0"/>
        <w:rPr>
          <w:sz w:val="22"/>
          <w:szCs w:val="24"/>
        </w:rPr>
      </w:pPr>
    </w:p>
    <w:tbl>
      <w:tblPr>
        <w:tblStyle w:val="af2"/>
        <w:tblW w:w="0" w:type="auto"/>
        <w:tblLook w:val="04A0" w:firstRow="1" w:lastRow="0" w:firstColumn="1" w:lastColumn="0" w:noHBand="0" w:noVBand="1"/>
      </w:tblPr>
      <w:tblGrid>
        <w:gridCol w:w="9954"/>
      </w:tblGrid>
      <w:tr w:rsidR="00A62AF3" w:rsidRPr="00DD4978" w14:paraId="499DE9E4" w14:textId="77777777" w:rsidTr="00674D2F">
        <w:tc>
          <w:tcPr>
            <w:tcW w:w="9954" w:type="dxa"/>
          </w:tcPr>
          <w:p w14:paraId="4C7F25E1" w14:textId="77777777" w:rsidR="00DD4978" w:rsidRPr="00DD4978" w:rsidRDefault="00DD4978" w:rsidP="00DD4978">
            <w:pPr>
              <w:numPr>
                <w:ilvl w:val="0"/>
                <w:numId w:val="26"/>
              </w:numPr>
              <w:overflowPunct w:val="0"/>
              <w:autoSpaceDE w:val="0"/>
              <w:autoSpaceDN w:val="0"/>
              <w:adjustRightInd w:val="0"/>
              <w:snapToGrid/>
              <w:spacing w:after="0" w:afterAutospacing="0"/>
              <w:jc w:val="left"/>
              <w:rPr>
                <w:bCs/>
                <w:sz w:val="22"/>
                <w:lang w:val="en-US"/>
              </w:rPr>
            </w:pPr>
            <w:bookmarkStart w:id="3" w:name="_Hlk6227919"/>
            <w:r w:rsidRPr="00DD4978">
              <w:rPr>
                <w:bCs/>
                <w:sz w:val="22"/>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23B749FB" w14:textId="42FFC723" w:rsidR="00A62AF3" w:rsidRPr="00DD4978" w:rsidRDefault="00DD4978" w:rsidP="00DD4978">
            <w:pPr>
              <w:numPr>
                <w:ilvl w:val="1"/>
                <w:numId w:val="26"/>
              </w:numPr>
              <w:overflowPunct w:val="0"/>
              <w:autoSpaceDE w:val="0"/>
              <w:autoSpaceDN w:val="0"/>
              <w:adjustRightInd w:val="0"/>
              <w:snapToGrid/>
              <w:spacing w:after="0" w:afterAutospacing="0"/>
              <w:jc w:val="left"/>
              <w:rPr>
                <w:bCs/>
                <w:sz w:val="22"/>
                <w:lang w:val="en-US"/>
              </w:rPr>
            </w:pPr>
            <w:r w:rsidRPr="00DD4978">
              <w:rPr>
                <w:bCs/>
                <w:sz w:val="22"/>
                <w:lang w:val="en-US"/>
              </w:rPr>
              <w:t xml:space="preserve">Note: It is clarified that potential interference impact, if identified, may require interference mitigation solutions as part of channel access mechanism.   </w:t>
            </w:r>
          </w:p>
        </w:tc>
      </w:tr>
      <w:bookmarkEnd w:id="3"/>
    </w:tbl>
    <w:p w14:paraId="28B06E65" w14:textId="465C2296" w:rsidR="002A385D" w:rsidRPr="008E5AB3" w:rsidRDefault="002A385D" w:rsidP="00E3290D">
      <w:pPr>
        <w:spacing w:after="0" w:afterAutospacing="0"/>
        <w:rPr>
          <w:szCs w:val="24"/>
        </w:rPr>
      </w:pPr>
    </w:p>
    <w:p w14:paraId="2CC6C2C3" w14:textId="489964CC" w:rsidR="00241A59" w:rsidRPr="002C0D3D" w:rsidRDefault="00DD4978" w:rsidP="00241A59">
      <w:pPr>
        <w:adjustRightInd w:val="0"/>
        <w:spacing w:after="0" w:afterAutospacing="0"/>
        <w:rPr>
          <w:rFonts w:eastAsiaTheme="minorEastAsia"/>
          <w:szCs w:val="24"/>
        </w:rPr>
      </w:pPr>
      <w:r>
        <w:rPr>
          <w:rFonts w:eastAsiaTheme="minorEastAsia" w:hint="eastAsia"/>
          <w:szCs w:val="24"/>
        </w:rPr>
        <w:t>In this contribution, we provide di</w:t>
      </w:r>
      <w:r>
        <w:rPr>
          <w:rFonts w:eastAsiaTheme="minorEastAsia"/>
          <w:szCs w:val="24"/>
        </w:rPr>
        <w:t>scussion</w:t>
      </w:r>
      <w:r w:rsidR="00506A7C">
        <w:rPr>
          <w:rFonts w:eastAsiaTheme="minorEastAsia" w:hint="eastAsia"/>
          <w:szCs w:val="24"/>
        </w:rPr>
        <w:t>s</w:t>
      </w:r>
      <w:r>
        <w:rPr>
          <w:rFonts w:eastAsiaTheme="minorEastAsia"/>
          <w:szCs w:val="24"/>
        </w:rPr>
        <w:t xml:space="preserve"> on channel access mechanism for NR above 52.6GHz.</w:t>
      </w:r>
    </w:p>
    <w:p w14:paraId="44D08B4A" w14:textId="14C47FE8" w:rsidR="00EE54D0" w:rsidRPr="00A65082" w:rsidRDefault="00EE54D0" w:rsidP="00241A59">
      <w:pPr>
        <w:adjustRightInd w:val="0"/>
        <w:spacing w:after="0" w:afterAutospacing="0"/>
        <w:rPr>
          <w:rFonts w:eastAsiaTheme="minorEastAsia"/>
          <w:szCs w:val="24"/>
        </w:rPr>
      </w:pPr>
    </w:p>
    <w:p w14:paraId="0DED4197" w14:textId="317EEB1D" w:rsidR="00EE54D0" w:rsidRPr="00E04BDA" w:rsidRDefault="00BB0658" w:rsidP="00751086">
      <w:pPr>
        <w:pStyle w:val="10"/>
        <w:numPr>
          <w:ilvl w:val="0"/>
          <w:numId w:val="10"/>
        </w:numPr>
        <w:spacing w:before="0" w:after="180"/>
        <w:rPr>
          <w:rFonts w:ascii="Times New Roman" w:hAnsi="Times New Roman"/>
        </w:rPr>
      </w:pPr>
      <w:r w:rsidRPr="00E04BDA">
        <w:rPr>
          <w:rFonts w:ascii="Times New Roman" w:hAnsi="Times New Roman"/>
        </w:rPr>
        <w:t>Discussion</w:t>
      </w:r>
      <w:r w:rsidR="00A635F5">
        <w:rPr>
          <w:rFonts w:ascii="Times New Roman" w:hAnsi="Times New Roman"/>
        </w:rPr>
        <w:t>s</w:t>
      </w:r>
    </w:p>
    <w:p w14:paraId="421BBA09" w14:textId="1D276547" w:rsidR="00F0366D" w:rsidRPr="00F0366D" w:rsidRDefault="00E5238A" w:rsidP="00F0366D">
      <w:pPr>
        <w:pStyle w:val="10"/>
        <w:numPr>
          <w:ilvl w:val="1"/>
          <w:numId w:val="10"/>
        </w:numPr>
        <w:spacing w:before="0" w:after="180"/>
        <w:rPr>
          <w:rFonts w:ascii="Times New Roman" w:hAnsi="Times New Roman"/>
        </w:rPr>
      </w:pPr>
      <w:r>
        <w:rPr>
          <w:rFonts w:ascii="Times New Roman" w:hAnsi="Times New Roman"/>
        </w:rPr>
        <w:t>Directional LBT</w:t>
      </w:r>
      <w:r w:rsidR="004F78FC">
        <w:rPr>
          <w:rFonts w:ascii="Times New Roman" w:hAnsi="Times New Roman"/>
        </w:rPr>
        <w:t xml:space="preserve"> and spatial reuse</w:t>
      </w:r>
    </w:p>
    <w:p w14:paraId="7F860784" w14:textId="09DA7A03" w:rsidR="005A149A" w:rsidRPr="00445A20" w:rsidRDefault="0064056A" w:rsidP="005A149A">
      <w:pPr>
        <w:adjustRightInd w:val="0"/>
        <w:spacing w:after="0" w:afterAutospacing="0"/>
        <w:rPr>
          <w:rFonts w:eastAsiaTheme="minorEastAsia"/>
          <w:szCs w:val="24"/>
        </w:rPr>
      </w:pPr>
      <w:r w:rsidRPr="0064056A">
        <w:rPr>
          <w:rFonts w:eastAsiaTheme="minorEastAsia"/>
          <w:szCs w:val="24"/>
        </w:rPr>
        <w:t>For compensating high propagation path loss in frequency bands above 52.6GHz, beam-based operation is a basic assumption when considering potential interference among communication nodes.</w:t>
      </w:r>
      <w:r>
        <w:rPr>
          <w:rFonts w:eastAsiaTheme="minorEastAsia"/>
          <w:szCs w:val="24"/>
        </w:rPr>
        <w:t xml:space="preserve"> At the same time, spatial reuse could be exploited d</w:t>
      </w:r>
      <w:r w:rsidR="00DC3653">
        <w:rPr>
          <w:rFonts w:eastAsiaTheme="minorEastAsia"/>
          <w:szCs w:val="24"/>
        </w:rPr>
        <w:t>ue to the high propagation path l</w:t>
      </w:r>
      <w:r>
        <w:rPr>
          <w:rFonts w:eastAsiaTheme="minorEastAsia"/>
          <w:szCs w:val="24"/>
        </w:rPr>
        <w:t>oss and narrower beam.</w:t>
      </w:r>
      <w:r w:rsidR="003F0F89">
        <w:rPr>
          <w:rFonts w:eastAsiaTheme="minorEastAsia"/>
          <w:szCs w:val="24"/>
        </w:rPr>
        <w:t xml:space="preserve"> </w:t>
      </w:r>
      <w:r w:rsidR="005C4F4A">
        <w:rPr>
          <w:rFonts w:eastAsiaTheme="minorEastAsia"/>
          <w:szCs w:val="24"/>
        </w:rPr>
        <w:t>LBT mechanism in Rel-16 is mainly desi</w:t>
      </w:r>
      <w:r w:rsidR="00F129EB">
        <w:rPr>
          <w:rFonts w:eastAsiaTheme="minorEastAsia"/>
          <w:szCs w:val="24"/>
        </w:rPr>
        <w:t>gned for omni-directional RX/</w:t>
      </w:r>
      <w:r w:rsidR="003F0F89">
        <w:rPr>
          <w:rFonts w:eastAsiaTheme="minorEastAsia"/>
          <w:szCs w:val="24"/>
        </w:rPr>
        <w:t>TX</w:t>
      </w:r>
      <w:r w:rsidR="005C6660">
        <w:rPr>
          <w:rFonts w:eastAsiaTheme="minorEastAsia"/>
          <w:szCs w:val="24"/>
        </w:rPr>
        <w:t xml:space="preserve"> without considering beam</w:t>
      </w:r>
      <w:r w:rsidR="003F0F89">
        <w:rPr>
          <w:rFonts w:eastAsiaTheme="minorEastAsia"/>
          <w:szCs w:val="24"/>
        </w:rPr>
        <w:t>, which however might not be suitable for enabling spatial reuse for NR-U operation</w:t>
      </w:r>
      <w:r w:rsidR="00F129EB">
        <w:rPr>
          <w:rFonts w:eastAsiaTheme="minorEastAsia"/>
          <w:szCs w:val="24"/>
        </w:rPr>
        <w:t xml:space="preserve">. </w:t>
      </w:r>
      <w:r w:rsidR="00383CC9">
        <w:rPr>
          <w:rFonts w:eastAsiaTheme="minorEastAsia"/>
          <w:szCs w:val="24"/>
        </w:rPr>
        <w:t xml:space="preserve">Thus, directional LBT studied during the early phase of Rel-16 should be </w:t>
      </w:r>
      <w:r w:rsidR="005C6660">
        <w:rPr>
          <w:rFonts w:eastAsiaTheme="minorEastAsia"/>
          <w:szCs w:val="24"/>
        </w:rPr>
        <w:t>brought back for discussion, where energy detection is performed via narrow beam</w:t>
      </w:r>
      <w:r w:rsidR="005C6660">
        <w:rPr>
          <w:rFonts w:eastAsiaTheme="minorEastAsia" w:hint="eastAsia"/>
          <w:szCs w:val="24"/>
        </w:rPr>
        <w:t>.</w:t>
      </w:r>
      <w:r w:rsidR="00825129">
        <w:rPr>
          <w:rFonts w:eastAsiaTheme="minorEastAsia"/>
          <w:szCs w:val="24"/>
        </w:rPr>
        <w:t xml:space="preserve"> With directional LBT, it becomes possible to detect transmission from a certain direction, which seems more suitable for beam-based operation and support spatial reuse.</w:t>
      </w:r>
      <w:r w:rsidR="00445A20">
        <w:rPr>
          <w:rFonts w:eastAsiaTheme="minorEastAsia"/>
          <w:szCs w:val="24"/>
        </w:rPr>
        <w:t xml:space="preserve"> </w:t>
      </w:r>
      <w:r w:rsidR="00550B55">
        <w:rPr>
          <w:rFonts w:eastAsiaTheme="minorEastAsia"/>
          <w:szCs w:val="24"/>
        </w:rPr>
        <w:t xml:space="preserve">However, to implement directional LBT, </w:t>
      </w:r>
      <w:r w:rsidR="00550B55">
        <w:rPr>
          <w:rFonts w:eastAsiaTheme="minorEastAsia" w:cs="Arial"/>
          <w:szCs w:val="24"/>
          <w:lang w:val="en-US"/>
        </w:rPr>
        <w:t>t</w:t>
      </w:r>
      <w:r w:rsidR="005A149A">
        <w:rPr>
          <w:rFonts w:eastAsiaTheme="minorEastAsia" w:cs="Arial"/>
          <w:szCs w:val="24"/>
          <w:lang w:val="en-US"/>
        </w:rPr>
        <w:t xml:space="preserve">here </w:t>
      </w:r>
      <w:r w:rsidR="00550B55">
        <w:rPr>
          <w:rFonts w:eastAsiaTheme="minorEastAsia" w:cs="Arial"/>
          <w:szCs w:val="24"/>
          <w:lang w:val="en-US"/>
        </w:rPr>
        <w:t>are several p</w:t>
      </w:r>
      <w:r w:rsidR="002C0D3D">
        <w:rPr>
          <w:rFonts w:eastAsiaTheme="minorEastAsia" w:cs="Arial"/>
          <w:szCs w:val="24"/>
          <w:lang w:val="en-US"/>
        </w:rPr>
        <w:t>otential issues to be addressed:</w:t>
      </w:r>
    </w:p>
    <w:p w14:paraId="53DB45AB" w14:textId="77777777" w:rsidR="005A149A" w:rsidRDefault="005A149A" w:rsidP="005A149A">
      <w:pPr>
        <w:pStyle w:val="affa"/>
        <w:numPr>
          <w:ilvl w:val="0"/>
          <w:numId w:val="31"/>
        </w:numPr>
        <w:adjustRightInd w:val="0"/>
        <w:spacing w:after="0" w:afterAutospacing="0"/>
        <w:ind w:firstLineChars="0"/>
        <w:rPr>
          <w:rFonts w:eastAsiaTheme="minorEastAsia" w:cs="Arial"/>
          <w:szCs w:val="24"/>
          <w:lang w:val="en-US"/>
        </w:rPr>
      </w:pPr>
      <w:r>
        <w:rPr>
          <w:rFonts w:eastAsiaTheme="minorEastAsia" w:cs="Arial" w:hint="eastAsia"/>
          <w:szCs w:val="24"/>
          <w:lang w:val="en-US"/>
        </w:rPr>
        <w:t>Different beam ranges of SSB, PDCCH,</w:t>
      </w:r>
      <w:r>
        <w:rPr>
          <w:rFonts w:eastAsiaTheme="minorEastAsia" w:cs="Arial"/>
          <w:szCs w:val="24"/>
          <w:lang w:val="en-US"/>
        </w:rPr>
        <w:t xml:space="preserve"> and</w:t>
      </w:r>
      <w:r>
        <w:rPr>
          <w:rFonts w:eastAsiaTheme="minorEastAsia" w:cs="Arial" w:hint="eastAsia"/>
          <w:szCs w:val="24"/>
          <w:lang w:val="en-US"/>
        </w:rPr>
        <w:t xml:space="preserve"> PDSCH</w:t>
      </w:r>
    </w:p>
    <w:p w14:paraId="1E0C8E8F" w14:textId="77777777" w:rsidR="005A149A" w:rsidRDefault="005A149A" w:rsidP="005A149A">
      <w:pPr>
        <w:pStyle w:val="affa"/>
        <w:numPr>
          <w:ilvl w:val="0"/>
          <w:numId w:val="31"/>
        </w:numPr>
        <w:adjustRightInd w:val="0"/>
        <w:spacing w:after="0" w:afterAutospacing="0"/>
        <w:ind w:firstLineChars="0"/>
        <w:rPr>
          <w:rFonts w:eastAsiaTheme="minorEastAsia" w:cs="Arial"/>
          <w:szCs w:val="24"/>
          <w:lang w:val="en-US"/>
        </w:rPr>
      </w:pPr>
      <w:r>
        <w:rPr>
          <w:rFonts w:eastAsiaTheme="minorEastAsia" w:cs="Arial"/>
          <w:szCs w:val="24"/>
          <w:lang w:val="en-US"/>
        </w:rPr>
        <w:t>Different beam ranges of DL and UL</w:t>
      </w:r>
    </w:p>
    <w:p w14:paraId="62C5CAD4" w14:textId="77777777" w:rsidR="005A149A" w:rsidRDefault="005A149A" w:rsidP="005A149A">
      <w:pPr>
        <w:pStyle w:val="affa"/>
        <w:numPr>
          <w:ilvl w:val="0"/>
          <w:numId w:val="31"/>
        </w:numPr>
        <w:adjustRightInd w:val="0"/>
        <w:spacing w:after="0" w:afterAutospacing="0"/>
        <w:ind w:firstLineChars="0"/>
        <w:rPr>
          <w:rFonts w:eastAsiaTheme="minorEastAsia" w:cs="Arial"/>
          <w:szCs w:val="24"/>
          <w:lang w:val="en-US"/>
        </w:rPr>
      </w:pPr>
      <w:r>
        <w:rPr>
          <w:rFonts w:eastAsiaTheme="minorEastAsia" w:cs="Arial"/>
          <w:szCs w:val="24"/>
          <w:lang w:val="en-US"/>
        </w:rPr>
        <w:t>Coexistence with WiFi and/or inter-operator</w:t>
      </w:r>
    </w:p>
    <w:p w14:paraId="13B41B3F" w14:textId="4DBDC5A9" w:rsidR="005A149A" w:rsidRPr="002A5EF4" w:rsidRDefault="005A149A" w:rsidP="00FB1806">
      <w:pPr>
        <w:pStyle w:val="affa"/>
        <w:numPr>
          <w:ilvl w:val="0"/>
          <w:numId w:val="31"/>
        </w:numPr>
        <w:adjustRightInd w:val="0"/>
        <w:spacing w:after="0" w:afterAutospacing="0"/>
        <w:ind w:firstLineChars="0"/>
        <w:rPr>
          <w:rFonts w:eastAsiaTheme="minorEastAsia" w:cs="Arial"/>
          <w:szCs w:val="24"/>
          <w:lang w:val="en-US"/>
        </w:rPr>
      </w:pPr>
      <w:r>
        <w:rPr>
          <w:rFonts w:eastAsiaTheme="minorEastAsia" w:cs="Arial"/>
          <w:szCs w:val="24"/>
          <w:lang w:val="en-US"/>
        </w:rPr>
        <w:t>LBT threshold design considering interference fairness.</w:t>
      </w:r>
    </w:p>
    <w:p w14:paraId="27E7CBF3" w14:textId="02880033" w:rsidR="006F04E2" w:rsidRDefault="006F04E2" w:rsidP="00FB1806">
      <w:pPr>
        <w:adjustRightInd w:val="0"/>
        <w:spacing w:after="0" w:afterAutospacing="0"/>
        <w:rPr>
          <w:rFonts w:eastAsiaTheme="minorEastAsia"/>
          <w:szCs w:val="24"/>
        </w:rPr>
      </w:pPr>
    </w:p>
    <w:p w14:paraId="599403B2" w14:textId="16FCA77D" w:rsidR="006F04E2" w:rsidRPr="008E2F59" w:rsidRDefault="006F04E2" w:rsidP="006F04E2">
      <w:pPr>
        <w:adjustRightInd w:val="0"/>
        <w:spacing w:after="0" w:afterAutospacing="0"/>
        <w:rPr>
          <w:rFonts w:eastAsiaTheme="minorEastAsia" w:cs="Arial"/>
          <w:b/>
          <w:szCs w:val="24"/>
        </w:rPr>
      </w:pPr>
      <w:r w:rsidRPr="008E2F59">
        <w:rPr>
          <w:rFonts w:eastAsiaTheme="minorEastAsia" w:cs="Arial"/>
          <w:b/>
          <w:szCs w:val="24"/>
        </w:rPr>
        <w:t xml:space="preserve">Proposal </w:t>
      </w:r>
      <w:r w:rsidRPr="008E2F59">
        <w:rPr>
          <w:rFonts w:eastAsiaTheme="minorEastAsia" w:cs="Arial" w:hint="eastAsia"/>
          <w:b/>
          <w:szCs w:val="24"/>
        </w:rPr>
        <w:t>1</w:t>
      </w:r>
      <w:r w:rsidRPr="008E2F59">
        <w:rPr>
          <w:rFonts w:eastAsiaTheme="minorEastAsia" w:cs="Arial"/>
          <w:b/>
          <w:szCs w:val="24"/>
        </w:rPr>
        <w:t>: Directional LBT should be considered due to the beam-based operation in NR-U above 52.6GHz and for enabling spatial reuse.</w:t>
      </w:r>
      <w:r w:rsidR="005A149A" w:rsidRPr="008E2F59">
        <w:rPr>
          <w:rFonts w:eastAsiaTheme="minorEastAsia" w:cs="Arial"/>
          <w:b/>
          <w:szCs w:val="24"/>
        </w:rPr>
        <w:t xml:space="preserve"> The following potential issu</w:t>
      </w:r>
      <w:r w:rsidR="00550B55" w:rsidRPr="008E2F59">
        <w:rPr>
          <w:rFonts w:eastAsiaTheme="minorEastAsia" w:cs="Arial"/>
          <w:b/>
          <w:szCs w:val="24"/>
        </w:rPr>
        <w:t>es should be addressed to implement</w:t>
      </w:r>
      <w:r w:rsidR="005A149A" w:rsidRPr="008E2F59">
        <w:rPr>
          <w:rFonts w:eastAsiaTheme="minorEastAsia" w:cs="Arial"/>
          <w:b/>
          <w:szCs w:val="24"/>
        </w:rPr>
        <w:t xml:space="preserve"> directional LBT</w:t>
      </w:r>
      <w:r w:rsidR="00550B55" w:rsidRPr="008E2F59">
        <w:rPr>
          <w:rFonts w:eastAsiaTheme="minorEastAsia" w:cs="Arial"/>
          <w:b/>
          <w:szCs w:val="24"/>
        </w:rPr>
        <w:t>:</w:t>
      </w:r>
    </w:p>
    <w:p w14:paraId="3BB227E2" w14:textId="77777777" w:rsidR="005A149A" w:rsidRDefault="005A149A" w:rsidP="009B70EF">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Different beam ranges of SSB, PDCCH,</w:t>
      </w:r>
      <w:r>
        <w:rPr>
          <w:rFonts w:eastAsiaTheme="minorEastAsia" w:cs="Arial"/>
          <w:szCs w:val="24"/>
          <w:lang w:val="en-US"/>
        </w:rPr>
        <w:t xml:space="preserve"> and</w:t>
      </w:r>
      <w:r>
        <w:rPr>
          <w:rFonts w:eastAsiaTheme="minorEastAsia" w:cs="Arial" w:hint="eastAsia"/>
          <w:szCs w:val="24"/>
          <w:lang w:val="en-US"/>
        </w:rPr>
        <w:t xml:space="preserve"> PDSCH</w:t>
      </w:r>
    </w:p>
    <w:p w14:paraId="3CB0DEF8" w14:textId="77777777" w:rsidR="005A149A" w:rsidRDefault="005A149A" w:rsidP="009B70EF">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Different beam ranges of DL and UL</w:t>
      </w:r>
    </w:p>
    <w:p w14:paraId="6866B013" w14:textId="77777777" w:rsidR="005A149A" w:rsidRDefault="005A149A" w:rsidP="009B70EF">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Coexistence with WiFi and/or inter-operator</w:t>
      </w:r>
    </w:p>
    <w:p w14:paraId="19C3DD23" w14:textId="3DFE8EE4" w:rsidR="00204AD5" w:rsidRPr="007C7397" w:rsidRDefault="005A149A" w:rsidP="009B70EF">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LBT threshold design co</w:t>
      </w:r>
      <w:r w:rsidR="009B70EF">
        <w:rPr>
          <w:rFonts w:eastAsiaTheme="minorEastAsia" w:cs="Arial"/>
          <w:szCs w:val="24"/>
          <w:lang w:val="en-US"/>
        </w:rPr>
        <w:t>nsidering interference fairness</w:t>
      </w:r>
    </w:p>
    <w:p w14:paraId="19339565" w14:textId="77777777" w:rsidR="00204AD5" w:rsidRDefault="00204AD5" w:rsidP="00C06658">
      <w:pPr>
        <w:adjustRightInd w:val="0"/>
        <w:spacing w:after="0" w:afterAutospacing="0"/>
        <w:rPr>
          <w:rFonts w:eastAsiaTheme="minorEastAsia" w:cs="Arial"/>
          <w:szCs w:val="24"/>
          <w:lang w:val="en-US"/>
        </w:rPr>
      </w:pPr>
    </w:p>
    <w:p w14:paraId="6559998D" w14:textId="77777777" w:rsidR="00C06658" w:rsidRPr="00C06658" w:rsidRDefault="00C06658" w:rsidP="00C06658">
      <w:pPr>
        <w:adjustRightInd w:val="0"/>
        <w:spacing w:after="0" w:afterAutospacing="0"/>
        <w:rPr>
          <w:rFonts w:eastAsiaTheme="minorEastAsia" w:cs="Arial"/>
          <w:szCs w:val="24"/>
          <w:lang w:val="en-US"/>
        </w:rPr>
      </w:pPr>
    </w:p>
    <w:p w14:paraId="67F9A686" w14:textId="6B99E8EF" w:rsidR="00E5238A" w:rsidRPr="00F0366D" w:rsidRDefault="009C5275" w:rsidP="00E5238A">
      <w:pPr>
        <w:pStyle w:val="10"/>
        <w:numPr>
          <w:ilvl w:val="1"/>
          <w:numId w:val="10"/>
        </w:numPr>
        <w:spacing w:before="0" w:after="180"/>
        <w:rPr>
          <w:rFonts w:ascii="Times New Roman" w:hAnsi="Times New Roman"/>
        </w:rPr>
      </w:pPr>
      <w:r>
        <w:rPr>
          <w:rFonts w:ascii="Times New Roman" w:hAnsi="Times New Roman"/>
        </w:rPr>
        <w:lastRenderedPageBreak/>
        <w:t>Receiver</w:t>
      </w:r>
      <w:r w:rsidR="00DA0383">
        <w:rPr>
          <w:rFonts w:ascii="Times New Roman" w:hAnsi="Times New Roman"/>
        </w:rPr>
        <w:t>-assisted</w:t>
      </w:r>
      <w:r w:rsidR="00820863">
        <w:rPr>
          <w:rFonts w:ascii="Times New Roman" w:hAnsi="Times New Roman"/>
        </w:rPr>
        <w:t xml:space="preserve"> LBT</w:t>
      </w:r>
      <w:r w:rsidR="003F7282">
        <w:rPr>
          <w:rFonts w:ascii="Times New Roman" w:hAnsi="Times New Roman"/>
        </w:rPr>
        <w:t xml:space="preserve"> (</w:t>
      </w:r>
      <w:r w:rsidR="00FB6BB7">
        <w:rPr>
          <w:rFonts w:ascii="Times New Roman" w:hAnsi="Times New Roman"/>
        </w:rPr>
        <w:t xml:space="preserve">e.g., </w:t>
      </w:r>
      <w:r w:rsidR="003F7282">
        <w:rPr>
          <w:rFonts w:ascii="Times New Roman" w:hAnsi="Times New Roman"/>
        </w:rPr>
        <w:t>RTS/CTS-like)</w:t>
      </w:r>
    </w:p>
    <w:p w14:paraId="63BD2D49" w14:textId="7ACDAE4E" w:rsidR="00A95FA7" w:rsidRDefault="002A5EF4" w:rsidP="00E5238A">
      <w:pPr>
        <w:adjustRightInd w:val="0"/>
        <w:spacing w:after="0" w:afterAutospacing="0"/>
        <w:rPr>
          <w:rFonts w:eastAsiaTheme="minorEastAsia" w:cs="Arial"/>
          <w:szCs w:val="24"/>
          <w:lang w:val="en-US"/>
        </w:rPr>
      </w:pPr>
      <w:r>
        <w:rPr>
          <w:rFonts w:eastAsiaTheme="minorEastAsia" w:cs="Arial" w:hint="eastAsia"/>
          <w:szCs w:val="24"/>
          <w:lang w:val="en-US"/>
        </w:rPr>
        <w:t xml:space="preserve">A typical receiver-assisted LBT is </w:t>
      </w:r>
      <w:r>
        <w:rPr>
          <w:rFonts w:eastAsiaTheme="minorEastAsia" w:cs="Arial"/>
          <w:szCs w:val="24"/>
          <w:lang w:val="en-US"/>
        </w:rPr>
        <w:t xml:space="preserve">the </w:t>
      </w:r>
      <w:r>
        <w:rPr>
          <w:rFonts w:eastAsiaTheme="minorEastAsia" w:cs="Arial" w:hint="eastAsia"/>
          <w:szCs w:val="24"/>
          <w:lang w:val="en-US"/>
        </w:rPr>
        <w:t xml:space="preserve">RTS/CTS-like </w:t>
      </w:r>
      <w:r>
        <w:rPr>
          <w:rFonts w:eastAsiaTheme="minorEastAsia" w:cs="Arial"/>
          <w:szCs w:val="24"/>
          <w:lang w:val="en-US"/>
        </w:rPr>
        <w:t>protocol, which has been introduced in WiFi specifications and extensively discussed during the study item phase of Rel-16 NR-U. The b</w:t>
      </w:r>
      <w:r w:rsidR="00A95FA7">
        <w:rPr>
          <w:rFonts w:eastAsiaTheme="minorEastAsia" w:cs="Arial"/>
          <w:szCs w:val="24"/>
          <w:lang w:val="en-US"/>
        </w:rPr>
        <w:t>enefit</w:t>
      </w:r>
      <w:r w:rsidR="00A95FA7">
        <w:rPr>
          <w:rFonts w:eastAsiaTheme="minorEastAsia" w:cs="Arial" w:hint="eastAsia"/>
          <w:szCs w:val="24"/>
          <w:lang w:val="en-US"/>
        </w:rPr>
        <w:t>s of introducing receiver-assisted LBT</w:t>
      </w:r>
      <w:r>
        <w:rPr>
          <w:rFonts w:eastAsiaTheme="minorEastAsia" w:cs="Arial"/>
          <w:szCs w:val="24"/>
          <w:lang w:val="en-US"/>
        </w:rPr>
        <w:t xml:space="preserve"> to NR-U are summarized as the follows:</w:t>
      </w:r>
    </w:p>
    <w:p w14:paraId="734A4372" w14:textId="20907A17" w:rsidR="00A95FA7" w:rsidRDefault="002A5EF4" w:rsidP="00A95FA7">
      <w:pPr>
        <w:pStyle w:val="affa"/>
        <w:numPr>
          <w:ilvl w:val="0"/>
          <w:numId w:val="30"/>
        </w:numPr>
        <w:adjustRightInd w:val="0"/>
        <w:spacing w:after="0" w:afterAutospacing="0"/>
        <w:ind w:firstLineChars="0"/>
        <w:rPr>
          <w:rFonts w:eastAsiaTheme="minorEastAsia" w:cs="Arial"/>
          <w:szCs w:val="24"/>
          <w:lang w:val="en-US"/>
        </w:rPr>
      </w:pPr>
      <w:r>
        <w:rPr>
          <w:rFonts w:eastAsiaTheme="minorEastAsia" w:cs="Arial" w:hint="eastAsia"/>
          <w:szCs w:val="24"/>
          <w:lang w:val="en-US"/>
        </w:rPr>
        <w:t>Alleviating</w:t>
      </w:r>
      <w:r w:rsidR="00A95FA7">
        <w:rPr>
          <w:rFonts w:eastAsiaTheme="minorEastAsia" w:cs="Arial" w:hint="eastAsia"/>
          <w:szCs w:val="24"/>
          <w:lang w:val="en-US"/>
        </w:rPr>
        <w:t xml:space="preserve"> the hidden terminal pro</w:t>
      </w:r>
      <w:r w:rsidR="00A95FA7">
        <w:rPr>
          <w:rFonts w:eastAsiaTheme="minorEastAsia" w:cs="Arial"/>
          <w:szCs w:val="24"/>
          <w:lang w:val="en-US"/>
        </w:rPr>
        <w:t>b</w:t>
      </w:r>
      <w:r w:rsidR="00A95FA7">
        <w:rPr>
          <w:rFonts w:eastAsiaTheme="minorEastAsia" w:cs="Arial" w:hint="eastAsia"/>
          <w:szCs w:val="24"/>
          <w:lang w:val="en-US"/>
        </w:rPr>
        <w:t>lem</w:t>
      </w:r>
      <w:r>
        <w:rPr>
          <w:rFonts w:eastAsiaTheme="minorEastAsia" w:cs="Arial"/>
          <w:szCs w:val="24"/>
          <w:lang w:val="en-US"/>
        </w:rPr>
        <w:t>, which is common in channel access technologies employing channel sensing</w:t>
      </w:r>
    </w:p>
    <w:p w14:paraId="3A62FF5B" w14:textId="4805BB37" w:rsidR="00A95FA7" w:rsidRPr="00A95FA7" w:rsidRDefault="002A5EF4" w:rsidP="00A95FA7">
      <w:pPr>
        <w:pStyle w:val="affa"/>
        <w:numPr>
          <w:ilvl w:val="0"/>
          <w:numId w:val="30"/>
        </w:numPr>
        <w:adjustRightInd w:val="0"/>
        <w:spacing w:after="0" w:afterAutospacing="0"/>
        <w:ind w:firstLineChars="0"/>
        <w:rPr>
          <w:rFonts w:eastAsiaTheme="minorEastAsia" w:cs="Arial"/>
          <w:szCs w:val="24"/>
          <w:lang w:val="en-US"/>
        </w:rPr>
      </w:pPr>
      <w:r>
        <w:rPr>
          <w:rFonts w:eastAsiaTheme="minorEastAsia" w:cs="Arial"/>
          <w:szCs w:val="24"/>
          <w:lang w:val="en-US"/>
        </w:rPr>
        <w:t>Improving</w:t>
      </w:r>
      <w:r w:rsidR="00A95FA7">
        <w:rPr>
          <w:rFonts w:eastAsiaTheme="minorEastAsia" w:cs="Arial"/>
          <w:szCs w:val="24"/>
          <w:lang w:val="en-US"/>
        </w:rPr>
        <w:t xml:space="preserve"> inte</w:t>
      </w:r>
      <w:r w:rsidR="00A95FA7" w:rsidRPr="00A95FA7">
        <w:rPr>
          <w:rFonts w:eastAsiaTheme="minorEastAsia" w:cs="Arial"/>
          <w:szCs w:val="24"/>
          <w:lang w:val="en-US"/>
        </w:rPr>
        <w:t>rference mismatch at Tx and Rx</w:t>
      </w:r>
      <w:r w:rsidR="009B70EF">
        <w:rPr>
          <w:rFonts w:eastAsiaTheme="minorEastAsia" w:cs="Arial"/>
          <w:szCs w:val="24"/>
          <w:lang w:val="en-US"/>
        </w:rPr>
        <w:t>, which</w:t>
      </w:r>
      <w:r w:rsidR="004E49EF">
        <w:rPr>
          <w:rFonts w:eastAsiaTheme="minorEastAsia" w:cs="Arial"/>
          <w:szCs w:val="24"/>
          <w:lang w:val="en-US"/>
        </w:rPr>
        <w:t xml:space="preserve"> might</w:t>
      </w:r>
      <w:r w:rsidR="009B70EF">
        <w:rPr>
          <w:rFonts w:eastAsiaTheme="minorEastAsia" w:cs="Arial"/>
          <w:szCs w:val="24"/>
          <w:lang w:val="en-US"/>
        </w:rPr>
        <w:t xml:space="preserve"> o</w:t>
      </w:r>
      <w:r w:rsidR="004E49EF">
        <w:rPr>
          <w:rFonts w:eastAsiaTheme="minorEastAsia" w:cs="Arial"/>
          <w:szCs w:val="24"/>
          <w:lang w:val="en-US"/>
        </w:rPr>
        <w:t>ccur</w:t>
      </w:r>
      <w:r w:rsidR="009B70EF">
        <w:rPr>
          <w:rFonts w:eastAsiaTheme="minorEastAsia" w:cs="Arial"/>
          <w:szCs w:val="24"/>
          <w:lang w:val="en-US"/>
        </w:rPr>
        <w:t xml:space="preserve"> in beam-based operation</w:t>
      </w:r>
    </w:p>
    <w:p w14:paraId="07CCCE7A" w14:textId="77777777" w:rsidR="00A95FA7" w:rsidRPr="002A5EF4" w:rsidRDefault="00A95FA7" w:rsidP="00E5238A">
      <w:pPr>
        <w:adjustRightInd w:val="0"/>
        <w:spacing w:after="0" w:afterAutospacing="0"/>
        <w:rPr>
          <w:rFonts w:eastAsiaTheme="minorEastAsia" w:cs="Arial"/>
          <w:szCs w:val="24"/>
          <w:lang w:val="en-US"/>
        </w:rPr>
      </w:pPr>
    </w:p>
    <w:p w14:paraId="6F764189" w14:textId="4487AAA0" w:rsidR="00E5238A" w:rsidRDefault="004D4981" w:rsidP="00E5238A">
      <w:pPr>
        <w:adjustRightInd w:val="0"/>
        <w:spacing w:after="0" w:afterAutospacing="0"/>
        <w:rPr>
          <w:rFonts w:eastAsiaTheme="minorEastAsia" w:cs="Arial"/>
          <w:szCs w:val="24"/>
          <w:lang w:val="en-US"/>
        </w:rPr>
      </w:pPr>
      <w:r>
        <w:rPr>
          <w:rFonts w:eastAsiaTheme="minorEastAsia" w:cs="Arial"/>
          <w:szCs w:val="24"/>
          <w:lang w:val="en-US"/>
        </w:rPr>
        <w:t xml:space="preserve">The benefits of receiver-assisted LBT are obvious but it is observed there are several </w:t>
      </w:r>
      <w:r>
        <w:rPr>
          <w:rFonts w:eastAsiaTheme="minorEastAsia" w:cs="Arial" w:hint="eastAsia"/>
          <w:szCs w:val="24"/>
          <w:lang w:val="en-US"/>
        </w:rPr>
        <w:t>p</w:t>
      </w:r>
      <w:r w:rsidR="003F7282">
        <w:rPr>
          <w:rFonts w:eastAsiaTheme="minorEastAsia" w:cs="Arial" w:hint="eastAsia"/>
          <w:szCs w:val="24"/>
          <w:lang w:val="en-US"/>
        </w:rPr>
        <w:t>roblems</w:t>
      </w:r>
      <w:r w:rsidR="00175133">
        <w:rPr>
          <w:rFonts w:eastAsiaTheme="minorEastAsia" w:cs="Arial"/>
          <w:szCs w:val="24"/>
          <w:lang w:val="en-US"/>
        </w:rPr>
        <w:t>/issues</w:t>
      </w:r>
      <w:r>
        <w:rPr>
          <w:rFonts w:eastAsiaTheme="minorEastAsia" w:cs="Arial" w:hint="eastAsia"/>
          <w:szCs w:val="24"/>
          <w:lang w:val="en-US"/>
        </w:rPr>
        <w:t xml:space="preserve"> when </w:t>
      </w:r>
      <w:r w:rsidR="00175133">
        <w:rPr>
          <w:rFonts w:eastAsiaTheme="minorEastAsia" w:cs="Arial"/>
          <w:szCs w:val="24"/>
          <w:lang w:val="en-US"/>
        </w:rPr>
        <w:t>fitting receiver-assisted LBT to NR-U</w:t>
      </w:r>
      <w:r>
        <w:rPr>
          <w:rFonts w:eastAsiaTheme="minorEastAsia" w:cs="Arial"/>
          <w:szCs w:val="24"/>
          <w:lang w:val="en-US"/>
        </w:rPr>
        <w:t>:</w:t>
      </w:r>
    </w:p>
    <w:p w14:paraId="417853AD" w14:textId="37044031" w:rsidR="003F7282" w:rsidRDefault="003F7282" w:rsidP="003F7282">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Prohibit other harmless transmissions</w:t>
      </w:r>
      <w:r w:rsidR="00452C6A">
        <w:rPr>
          <w:rFonts w:eastAsiaTheme="minorEastAsia" w:cs="Arial"/>
          <w:szCs w:val="24"/>
          <w:lang w:val="en-US"/>
        </w:rPr>
        <w:t xml:space="preserve"> (spatial reuse)</w:t>
      </w:r>
    </w:p>
    <w:p w14:paraId="5A322071" w14:textId="50138044" w:rsidR="00D27718" w:rsidRDefault="00D27718" w:rsidP="003F7282">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Not</w:t>
      </w:r>
      <w:r w:rsidRPr="000F4F85">
        <w:rPr>
          <w:rFonts w:eastAsiaTheme="minorEastAsia" w:cs="Arial"/>
          <w:szCs w:val="24"/>
          <w:lang w:val="en-US"/>
        </w:rPr>
        <w:t xml:space="preserve"> suitable for a use with multi-user sc</w:t>
      </w:r>
      <w:r>
        <w:rPr>
          <w:rFonts w:eastAsiaTheme="minorEastAsia" w:cs="Arial"/>
          <w:szCs w:val="24"/>
          <w:lang w:val="en-US"/>
        </w:rPr>
        <w:t>heduling and/or frequency reuse</w:t>
      </w:r>
    </w:p>
    <w:p w14:paraId="750031DF" w14:textId="4DCB0721" w:rsidR="003F7282" w:rsidRDefault="003F7282" w:rsidP="003F7282">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RTS/CTS messages among different technologies (</w:t>
      </w:r>
      <w:r>
        <w:rPr>
          <w:rFonts w:eastAsiaTheme="minorEastAsia" w:cs="Arial"/>
          <w:szCs w:val="24"/>
          <w:lang w:val="en-US"/>
        </w:rPr>
        <w:t>e.g., NR-U and WiFi</w:t>
      </w:r>
      <w:r w:rsidR="004D4A38">
        <w:rPr>
          <w:rFonts w:eastAsiaTheme="minorEastAsia" w:cs="Arial"/>
          <w:szCs w:val="24"/>
          <w:lang w:val="en-US"/>
        </w:rPr>
        <w:t xml:space="preserve"> coexistence</w:t>
      </w:r>
      <w:r>
        <w:rPr>
          <w:rFonts w:eastAsiaTheme="minorEastAsia" w:cs="Arial" w:hint="eastAsia"/>
          <w:szCs w:val="24"/>
          <w:lang w:val="en-US"/>
        </w:rPr>
        <w:t>)</w:t>
      </w:r>
    </w:p>
    <w:p w14:paraId="6ED3882C" w14:textId="48877336" w:rsidR="003F7282" w:rsidRDefault="003F7282" w:rsidP="00175133">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Require new channel</w:t>
      </w:r>
      <w:r w:rsidR="004D4A38">
        <w:rPr>
          <w:rFonts w:eastAsiaTheme="minorEastAsia" w:cs="Arial"/>
          <w:szCs w:val="24"/>
          <w:lang w:val="en-US"/>
        </w:rPr>
        <w:t>/signal</w:t>
      </w:r>
      <w:r>
        <w:rPr>
          <w:rFonts w:eastAsiaTheme="minorEastAsia" w:cs="Arial"/>
          <w:szCs w:val="24"/>
          <w:lang w:val="en-US"/>
        </w:rPr>
        <w:t xml:space="preserve"> same for both DL and UL to transmit RTS/CTS</w:t>
      </w:r>
    </w:p>
    <w:p w14:paraId="0F5BB490" w14:textId="423913CA" w:rsidR="006F04E2" w:rsidRDefault="006F04E2" w:rsidP="006F04E2">
      <w:pPr>
        <w:adjustRightInd w:val="0"/>
        <w:spacing w:after="0" w:afterAutospacing="0"/>
        <w:rPr>
          <w:rFonts w:eastAsiaTheme="minorEastAsia" w:cs="Arial"/>
          <w:szCs w:val="24"/>
          <w:lang w:val="en-US"/>
        </w:rPr>
      </w:pPr>
    </w:p>
    <w:p w14:paraId="2FB7A44D" w14:textId="0C25EDAD" w:rsidR="006F04E2" w:rsidRPr="008E2F59" w:rsidRDefault="00680157" w:rsidP="006F04E2">
      <w:pPr>
        <w:adjustRightInd w:val="0"/>
        <w:spacing w:after="0" w:afterAutospacing="0"/>
        <w:rPr>
          <w:rFonts w:eastAsiaTheme="minorEastAsia" w:cs="Arial"/>
          <w:b/>
          <w:szCs w:val="24"/>
        </w:rPr>
      </w:pPr>
      <w:r w:rsidRPr="008E2F59">
        <w:rPr>
          <w:rFonts w:eastAsiaTheme="minorEastAsia" w:cs="Arial"/>
          <w:b/>
          <w:szCs w:val="24"/>
          <w:lang w:val="en-US"/>
        </w:rPr>
        <w:t>Observation</w:t>
      </w:r>
      <w:r w:rsidR="006D2455" w:rsidRPr="008E2F59">
        <w:rPr>
          <w:rFonts w:eastAsiaTheme="minorEastAsia" w:cs="Arial"/>
          <w:b/>
          <w:szCs w:val="24"/>
          <w:lang w:val="en-US"/>
        </w:rPr>
        <w:t xml:space="preserve"> </w:t>
      </w:r>
      <w:r w:rsidR="00E554D4" w:rsidRPr="008E2F59">
        <w:rPr>
          <w:rFonts w:eastAsiaTheme="minorEastAsia" w:cs="Arial"/>
          <w:b/>
          <w:szCs w:val="24"/>
          <w:lang w:val="en-US"/>
        </w:rPr>
        <w:t>1</w:t>
      </w:r>
      <w:r w:rsidR="006F04E2" w:rsidRPr="008E2F59">
        <w:rPr>
          <w:rFonts w:eastAsiaTheme="minorEastAsia" w:cs="Arial"/>
          <w:b/>
          <w:szCs w:val="24"/>
        </w:rPr>
        <w:t>:</w:t>
      </w:r>
      <w:r w:rsidRPr="008E2F59">
        <w:rPr>
          <w:rFonts w:eastAsiaTheme="minorEastAsia" w:cs="Arial"/>
          <w:b/>
          <w:szCs w:val="24"/>
        </w:rPr>
        <w:t xml:space="preserve"> Receive-assisted LBT should</w:t>
      </w:r>
      <w:r w:rsidR="006F04E2" w:rsidRPr="008E2F59">
        <w:rPr>
          <w:rFonts w:eastAsiaTheme="minorEastAsia" w:cs="Arial"/>
          <w:b/>
          <w:szCs w:val="24"/>
        </w:rPr>
        <w:t xml:space="preserve"> be</w:t>
      </w:r>
      <w:r w:rsidRPr="008E2F59">
        <w:rPr>
          <w:rFonts w:eastAsiaTheme="minorEastAsia" w:cs="Arial"/>
          <w:b/>
          <w:szCs w:val="24"/>
        </w:rPr>
        <w:t xml:space="preserve"> </w:t>
      </w:r>
      <w:r w:rsidR="00FB6BB7" w:rsidRPr="008E2F59">
        <w:rPr>
          <w:rFonts w:eastAsiaTheme="minorEastAsia" w:cs="Arial" w:hint="eastAsia"/>
          <w:b/>
          <w:szCs w:val="24"/>
        </w:rPr>
        <w:t>studied</w:t>
      </w:r>
      <w:r w:rsidR="00494918" w:rsidRPr="008E2F59">
        <w:rPr>
          <w:rFonts w:eastAsiaTheme="minorEastAsia" w:cs="Arial"/>
          <w:b/>
          <w:szCs w:val="24"/>
        </w:rPr>
        <w:t xml:space="preserve"> with respect to the following aspects</w:t>
      </w:r>
      <w:r w:rsidR="008E2F59">
        <w:rPr>
          <w:rFonts w:eastAsiaTheme="minorEastAsia" w:cs="Arial"/>
          <w:b/>
          <w:szCs w:val="24"/>
        </w:rPr>
        <w:t>:</w:t>
      </w:r>
    </w:p>
    <w:p w14:paraId="583D1424" w14:textId="77777777" w:rsidR="00494918" w:rsidRDefault="00494918" w:rsidP="00494918">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Prohibit other harmless transmissions</w:t>
      </w:r>
      <w:r>
        <w:rPr>
          <w:rFonts w:eastAsiaTheme="minorEastAsia" w:cs="Arial"/>
          <w:szCs w:val="24"/>
          <w:lang w:val="en-US"/>
        </w:rPr>
        <w:t xml:space="preserve"> (spatial reuse)</w:t>
      </w:r>
    </w:p>
    <w:p w14:paraId="3A3AA130" w14:textId="77777777" w:rsidR="00494918" w:rsidRDefault="00494918" w:rsidP="00494918">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Not</w:t>
      </w:r>
      <w:r w:rsidRPr="000F4F85">
        <w:rPr>
          <w:rFonts w:eastAsiaTheme="minorEastAsia" w:cs="Arial"/>
          <w:szCs w:val="24"/>
          <w:lang w:val="en-US"/>
        </w:rPr>
        <w:t xml:space="preserve"> suitable for a use with multi-user sc</w:t>
      </w:r>
      <w:r>
        <w:rPr>
          <w:rFonts w:eastAsiaTheme="minorEastAsia" w:cs="Arial"/>
          <w:szCs w:val="24"/>
          <w:lang w:val="en-US"/>
        </w:rPr>
        <w:t>heduling and/or frequency reuse</w:t>
      </w:r>
    </w:p>
    <w:p w14:paraId="76468ECB" w14:textId="77777777" w:rsidR="00494918" w:rsidRDefault="00494918" w:rsidP="00494918">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RTS/CTS messages among different technologies (</w:t>
      </w:r>
      <w:r>
        <w:rPr>
          <w:rFonts w:eastAsiaTheme="minorEastAsia" w:cs="Arial"/>
          <w:szCs w:val="24"/>
          <w:lang w:val="en-US"/>
        </w:rPr>
        <w:t>e.g., NR-U and WiFi coexistence</w:t>
      </w:r>
      <w:r>
        <w:rPr>
          <w:rFonts w:eastAsiaTheme="minorEastAsia" w:cs="Arial" w:hint="eastAsia"/>
          <w:szCs w:val="24"/>
          <w:lang w:val="en-US"/>
        </w:rPr>
        <w:t>)</w:t>
      </w:r>
    </w:p>
    <w:p w14:paraId="4B18F0AD" w14:textId="6EBCA777" w:rsidR="00E5238A" w:rsidRPr="00A87F96" w:rsidRDefault="00494918" w:rsidP="00312240">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Require new channel/signal same for both DL and UL to transmit RTS/CTS</w:t>
      </w:r>
    </w:p>
    <w:p w14:paraId="7674CD86" w14:textId="77777777" w:rsidR="00185E21" w:rsidRPr="00736210" w:rsidRDefault="00185E21" w:rsidP="00426D3B">
      <w:pPr>
        <w:adjustRightInd w:val="0"/>
        <w:spacing w:after="0" w:afterAutospacing="0"/>
        <w:rPr>
          <w:rFonts w:eastAsiaTheme="minorEastAsia"/>
          <w:szCs w:val="24"/>
          <w:lang w:val="en-US"/>
        </w:rPr>
      </w:pPr>
    </w:p>
    <w:p w14:paraId="0CC622A4" w14:textId="77777777" w:rsidR="00011DE2" w:rsidRPr="00205594" w:rsidRDefault="00011DE2" w:rsidP="00E3290D">
      <w:pPr>
        <w:adjustRightInd w:val="0"/>
        <w:spacing w:after="0" w:afterAutospacing="0"/>
        <w:rPr>
          <w:rFonts w:eastAsiaTheme="minorEastAsia"/>
          <w:szCs w:val="24"/>
          <w:lang w:val="en-US"/>
        </w:rPr>
      </w:pPr>
    </w:p>
    <w:p w14:paraId="6C481B65" w14:textId="1C729005" w:rsidR="00012F22" w:rsidRPr="00012F22" w:rsidRDefault="00C30613" w:rsidP="00E5238A">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3899A386" w:rsidR="00012F22"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 xml:space="preserve">In this contribution, we </w:t>
      </w:r>
      <w:bookmarkStart w:id="4" w:name="_References"/>
      <w:bookmarkEnd w:id="4"/>
      <w:r w:rsidR="005C58A6">
        <w:rPr>
          <w:rFonts w:eastAsiaTheme="minorEastAsia" w:hint="eastAsia"/>
          <w:szCs w:val="24"/>
          <w:lang w:val="en-US"/>
        </w:rPr>
        <w:t xml:space="preserve">provide the following </w:t>
      </w:r>
      <w:r w:rsidR="005C58A6">
        <w:rPr>
          <w:rFonts w:eastAsiaTheme="minorEastAsia"/>
          <w:szCs w:val="24"/>
          <w:lang w:val="en-US"/>
        </w:rPr>
        <w:t>proposals and observations:</w:t>
      </w:r>
    </w:p>
    <w:p w14:paraId="79231D0C" w14:textId="1685CC7A" w:rsidR="005C58A6" w:rsidRDefault="005C58A6" w:rsidP="00E3290D">
      <w:pPr>
        <w:adjustRightInd w:val="0"/>
        <w:spacing w:after="0" w:afterAutospacing="0"/>
        <w:rPr>
          <w:rFonts w:eastAsiaTheme="minorEastAsia"/>
          <w:szCs w:val="24"/>
          <w:lang w:val="en-US"/>
        </w:rPr>
      </w:pPr>
    </w:p>
    <w:p w14:paraId="7E4642FE" w14:textId="77777777" w:rsidR="00A87F96" w:rsidRPr="008E2F59" w:rsidRDefault="00A87F96" w:rsidP="00A87F96">
      <w:pPr>
        <w:adjustRightInd w:val="0"/>
        <w:spacing w:after="0" w:afterAutospacing="0"/>
        <w:rPr>
          <w:rFonts w:eastAsiaTheme="minorEastAsia" w:cs="Arial"/>
          <w:b/>
          <w:szCs w:val="24"/>
        </w:rPr>
      </w:pPr>
      <w:r w:rsidRPr="008E2F59">
        <w:rPr>
          <w:rFonts w:eastAsiaTheme="minorEastAsia" w:cs="Arial"/>
          <w:b/>
          <w:szCs w:val="24"/>
        </w:rPr>
        <w:t xml:space="preserve">Proposal </w:t>
      </w:r>
      <w:r w:rsidRPr="008E2F59">
        <w:rPr>
          <w:rFonts w:eastAsiaTheme="minorEastAsia" w:cs="Arial" w:hint="eastAsia"/>
          <w:b/>
          <w:szCs w:val="24"/>
        </w:rPr>
        <w:t>1</w:t>
      </w:r>
      <w:r w:rsidRPr="008E2F59">
        <w:rPr>
          <w:rFonts w:eastAsiaTheme="minorEastAsia" w:cs="Arial"/>
          <w:b/>
          <w:szCs w:val="24"/>
        </w:rPr>
        <w:t>: Directional LBT should be considered due to the beam-based operation in NR-U above 52.6GHz and for enabling spatial reuse. The following potential issues should be addressed to implement directional LBT:</w:t>
      </w:r>
    </w:p>
    <w:p w14:paraId="6884F904"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Different beam ranges of SSB, PDCCH,</w:t>
      </w:r>
      <w:r>
        <w:rPr>
          <w:rFonts w:eastAsiaTheme="minorEastAsia" w:cs="Arial"/>
          <w:szCs w:val="24"/>
          <w:lang w:val="en-US"/>
        </w:rPr>
        <w:t xml:space="preserve"> and</w:t>
      </w:r>
      <w:r>
        <w:rPr>
          <w:rFonts w:eastAsiaTheme="minorEastAsia" w:cs="Arial" w:hint="eastAsia"/>
          <w:szCs w:val="24"/>
          <w:lang w:val="en-US"/>
        </w:rPr>
        <w:t xml:space="preserve"> PDSCH</w:t>
      </w:r>
    </w:p>
    <w:p w14:paraId="5051FA46"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Different beam ranges of DL and UL</w:t>
      </w:r>
    </w:p>
    <w:p w14:paraId="73FB37E0"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Coexistence with WiFi and/or inter-operator</w:t>
      </w:r>
    </w:p>
    <w:p w14:paraId="079B9486" w14:textId="77777777" w:rsidR="00A87F96" w:rsidRPr="007C7397"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LBT threshold design considering interference fairness</w:t>
      </w:r>
    </w:p>
    <w:p w14:paraId="3653981B" w14:textId="769D8DCD" w:rsidR="004F4EE3" w:rsidRDefault="004F4EE3" w:rsidP="00E3290D">
      <w:pPr>
        <w:adjustRightInd w:val="0"/>
        <w:spacing w:after="0" w:afterAutospacing="0"/>
        <w:rPr>
          <w:rFonts w:eastAsiaTheme="minorEastAsia"/>
          <w:b/>
          <w:szCs w:val="24"/>
          <w:u w:val="single"/>
          <w:lang w:val="en-US"/>
        </w:rPr>
      </w:pPr>
    </w:p>
    <w:p w14:paraId="2275E0FF" w14:textId="719BFF12" w:rsidR="00A87F96" w:rsidRPr="008E2F59" w:rsidRDefault="00A87F96" w:rsidP="00A87F96">
      <w:pPr>
        <w:adjustRightInd w:val="0"/>
        <w:spacing w:after="0" w:afterAutospacing="0"/>
        <w:rPr>
          <w:rFonts w:eastAsiaTheme="minorEastAsia" w:cs="Arial"/>
          <w:b/>
          <w:szCs w:val="24"/>
        </w:rPr>
      </w:pPr>
      <w:r w:rsidRPr="008E2F59">
        <w:rPr>
          <w:rFonts w:eastAsiaTheme="minorEastAsia" w:cs="Arial"/>
          <w:b/>
          <w:szCs w:val="24"/>
          <w:lang w:val="en-US"/>
        </w:rPr>
        <w:t>Observation 1</w:t>
      </w:r>
      <w:r w:rsidRPr="008E2F59">
        <w:rPr>
          <w:rFonts w:eastAsiaTheme="minorEastAsia" w:cs="Arial"/>
          <w:b/>
          <w:szCs w:val="24"/>
        </w:rPr>
        <w:t xml:space="preserve">: Receive-assisted LBT should be </w:t>
      </w:r>
      <w:r w:rsidRPr="008E2F59">
        <w:rPr>
          <w:rFonts w:eastAsiaTheme="minorEastAsia" w:cs="Arial" w:hint="eastAsia"/>
          <w:b/>
          <w:szCs w:val="24"/>
        </w:rPr>
        <w:t>studied</w:t>
      </w:r>
      <w:r w:rsidRPr="008E2F59">
        <w:rPr>
          <w:rFonts w:eastAsiaTheme="minorEastAsia" w:cs="Arial"/>
          <w:b/>
          <w:szCs w:val="24"/>
        </w:rPr>
        <w:t xml:space="preserve"> with r</w:t>
      </w:r>
      <w:r w:rsidR="008E2F59">
        <w:rPr>
          <w:rFonts w:eastAsiaTheme="minorEastAsia" w:cs="Arial"/>
          <w:b/>
          <w:szCs w:val="24"/>
        </w:rPr>
        <w:t>espect to the following aspects</w:t>
      </w:r>
      <w:r w:rsidR="008E2F59">
        <w:rPr>
          <w:rFonts w:eastAsiaTheme="minorEastAsia" w:cs="Arial" w:hint="eastAsia"/>
          <w:b/>
          <w:szCs w:val="24"/>
        </w:rPr>
        <w:t>:</w:t>
      </w:r>
    </w:p>
    <w:p w14:paraId="1F456923"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Prohibit other harmless transmissions</w:t>
      </w:r>
      <w:r>
        <w:rPr>
          <w:rFonts w:eastAsiaTheme="minorEastAsia" w:cs="Arial"/>
          <w:szCs w:val="24"/>
          <w:lang w:val="en-US"/>
        </w:rPr>
        <w:t xml:space="preserve"> (spatial reuse)</w:t>
      </w:r>
    </w:p>
    <w:p w14:paraId="44DF16AB"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Not</w:t>
      </w:r>
      <w:r w:rsidRPr="000F4F85">
        <w:rPr>
          <w:rFonts w:eastAsiaTheme="minorEastAsia" w:cs="Arial"/>
          <w:szCs w:val="24"/>
          <w:lang w:val="en-US"/>
        </w:rPr>
        <w:t xml:space="preserve"> suitable for a use with multi-user sc</w:t>
      </w:r>
      <w:r>
        <w:rPr>
          <w:rFonts w:eastAsiaTheme="minorEastAsia" w:cs="Arial"/>
          <w:szCs w:val="24"/>
          <w:lang w:val="en-US"/>
        </w:rPr>
        <w:t>heduling and/or frequency reuse</w:t>
      </w:r>
    </w:p>
    <w:p w14:paraId="3D756561" w14:textId="77777777" w:rsid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hint="eastAsia"/>
          <w:szCs w:val="24"/>
          <w:lang w:val="en-US"/>
        </w:rPr>
        <w:t>RTS/CTS messages among different technologies (</w:t>
      </w:r>
      <w:r>
        <w:rPr>
          <w:rFonts w:eastAsiaTheme="minorEastAsia" w:cs="Arial"/>
          <w:szCs w:val="24"/>
          <w:lang w:val="en-US"/>
        </w:rPr>
        <w:t>e.g., NR-U and WiFi coexistence</w:t>
      </w:r>
      <w:r>
        <w:rPr>
          <w:rFonts w:eastAsiaTheme="minorEastAsia" w:cs="Arial" w:hint="eastAsia"/>
          <w:szCs w:val="24"/>
          <w:lang w:val="en-US"/>
        </w:rPr>
        <w:t>)</w:t>
      </w:r>
    </w:p>
    <w:p w14:paraId="5BBF0A1C" w14:textId="77777777" w:rsidR="00A87F96" w:rsidRPr="00A87F96" w:rsidRDefault="00A87F96" w:rsidP="00A87F96">
      <w:pPr>
        <w:pStyle w:val="affa"/>
        <w:numPr>
          <w:ilvl w:val="0"/>
          <w:numId w:val="29"/>
        </w:numPr>
        <w:adjustRightInd w:val="0"/>
        <w:spacing w:after="0" w:afterAutospacing="0"/>
        <w:ind w:firstLineChars="0"/>
        <w:rPr>
          <w:rFonts w:eastAsiaTheme="minorEastAsia" w:cs="Arial"/>
          <w:szCs w:val="24"/>
          <w:lang w:val="en-US"/>
        </w:rPr>
      </w:pPr>
      <w:r>
        <w:rPr>
          <w:rFonts w:eastAsiaTheme="minorEastAsia" w:cs="Arial"/>
          <w:szCs w:val="24"/>
          <w:lang w:val="en-US"/>
        </w:rPr>
        <w:t>Require new channel/signal same for both DL and UL to transmit RTS/CTS</w:t>
      </w:r>
    </w:p>
    <w:p w14:paraId="1555E95C" w14:textId="77777777" w:rsidR="00A87F96" w:rsidRPr="00A87F96" w:rsidRDefault="00A87F96" w:rsidP="00E3290D">
      <w:pPr>
        <w:adjustRightInd w:val="0"/>
        <w:spacing w:after="0" w:afterAutospacing="0"/>
        <w:rPr>
          <w:rFonts w:eastAsiaTheme="minorEastAsia"/>
          <w:b/>
          <w:szCs w:val="24"/>
          <w:u w:val="single"/>
          <w:lang w:val="en-US"/>
        </w:rPr>
      </w:pP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E5238A">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2470A80" w14:textId="1B4B1A1A" w:rsidR="00E30CF9" w:rsidRPr="00A419D9" w:rsidRDefault="00A00618" w:rsidP="00A419D9">
      <w:pPr>
        <w:pStyle w:val="textintend2"/>
        <w:numPr>
          <w:ilvl w:val="1"/>
          <w:numId w:val="12"/>
        </w:numPr>
        <w:spacing w:after="0"/>
        <w:rPr>
          <w:szCs w:val="24"/>
        </w:rPr>
      </w:pPr>
      <w:r w:rsidRPr="00DD4978">
        <w:rPr>
          <w:szCs w:val="24"/>
          <w:lang w:eastAsia="ja-JP"/>
        </w:rPr>
        <w:t>RP-200902</w:t>
      </w:r>
      <w:r>
        <w:rPr>
          <w:szCs w:val="24"/>
          <w:lang w:eastAsia="ja-JP"/>
        </w:rPr>
        <w:t>, “</w:t>
      </w:r>
      <w:r w:rsidR="00DD4978" w:rsidRPr="00DD4978">
        <w:rPr>
          <w:szCs w:val="24"/>
          <w:lang w:eastAsia="ja-JP"/>
        </w:rPr>
        <w:t>Revised SID Stu</w:t>
      </w:r>
      <w:r w:rsidR="00DD4978">
        <w:rPr>
          <w:szCs w:val="24"/>
          <w:lang w:eastAsia="ja-JP"/>
        </w:rPr>
        <w:t>dy on supporting NR above 52.6GH</w:t>
      </w:r>
      <w:r w:rsidR="00DD4978" w:rsidRPr="00DD4978">
        <w:rPr>
          <w:szCs w:val="24"/>
          <w:lang w:eastAsia="ja-JP"/>
        </w:rPr>
        <w:t>z</w:t>
      </w:r>
      <w:r>
        <w:rPr>
          <w:szCs w:val="24"/>
          <w:lang w:eastAsia="ja-JP"/>
        </w:rPr>
        <w:t>”</w:t>
      </w:r>
      <w:r w:rsidR="00DD4978">
        <w:rPr>
          <w:szCs w:val="24"/>
          <w:lang w:eastAsia="ja-JP"/>
        </w:rPr>
        <w:t xml:space="preserve">, </w:t>
      </w:r>
      <w:r>
        <w:rPr>
          <w:szCs w:val="24"/>
          <w:lang w:eastAsia="ja-JP"/>
        </w:rPr>
        <w:t>Intel Corporation, July 2020</w:t>
      </w:r>
      <w:bookmarkStart w:id="5" w:name="_GoBack"/>
      <w:bookmarkEnd w:id="5"/>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BEB1" w14:textId="77777777" w:rsidR="00A450B0" w:rsidRDefault="00A450B0">
      <w:pPr>
        <w:spacing w:after="0"/>
      </w:pPr>
      <w:r>
        <w:separator/>
      </w:r>
    </w:p>
  </w:endnote>
  <w:endnote w:type="continuationSeparator" w:id="0">
    <w:p w14:paraId="2ECCFE3B" w14:textId="77777777" w:rsidR="00A450B0" w:rsidRDefault="00A45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E98D4" w14:textId="77777777" w:rsidR="00A450B0" w:rsidRDefault="00A450B0">
      <w:pPr>
        <w:spacing w:after="0"/>
      </w:pPr>
      <w:r>
        <w:separator/>
      </w:r>
    </w:p>
  </w:footnote>
  <w:footnote w:type="continuationSeparator" w:id="0">
    <w:p w14:paraId="72931173" w14:textId="77777777" w:rsidR="00A450B0" w:rsidRDefault="00A450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40B3"/>
    <w:multiLevelType w:val="hybridMultilevel"/>
    <w:tmpl w:val="9894EAB2"/>
    <w:lvl w:ilvl="0" w:tplc="0DA0009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2E6052"/>
    <w:multiLevelType w:val="hybridMultilevel"/>
    <w:tmpl w:val="A01AAE40"/>
    <w:lvl w:ilvl="0" w:tplc="0DA0009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C823E5"/>
    <w:multiLevelType w:val="hybridMultilevel"/>
    <w:tmpl w:val="8F9005F2"/>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D5E27B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6" w15:restartNumberingAfterBreak="0">
    <w:nsid w:val="70DF6AD6"/>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7D734D7"/>
    <w:multiLevelType w:val="hybridMultilevel"/>
    <w:tmpl w:val="C9B6ECA0"/>
    <w:lvl w:ilvl="0" w:tplc="0DA00094">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C192FB2"/>
    <w:multiLevelType w:val="hybridMultilevel"/>
    <w:tmpl w:val="33A6D246"/>
    <w:lvl w:ilvl="0" w:tplc="091CDB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7"/>
  </w:num>
  <w:num w:numId="4">
    <w:abstractNumId w:val="18"/>
  </w:num>
  <w:num w:numId="5">
    <w:abstractNumId w:val="16"/>
  </w:num>
  <w:num w:numId="6">
    <w:abstractNumId w:val="3"/>
  </w:num>
  <w:num w:numId="7">
    <w:abstractNumId w:val="30"/>
  </w:num>
  <w:num w:numId="8">
    <w:abstractNumId w:val="15"/>
  </w:num>
  <w:num w:numId="9">
    <w:abstractNumId w:val="24"/>
  </w:num>
  <w:num w:numId="10">
    <w:abstractNumId w:val="28"/>
  </w:num>
  <w:num w:numId="11">
    <w:abstractNumId w:val="21"/>
  </w:num>
  <w:num w:numId="12">
    <w:abstractNumId w:val="13"/>
  </w:num>
  <w:num w:numId="13">
    <w:abstractNumId w:val="2"/>
  </w:num>
  <w:num w:numId="14">
    <w:abstractNumId w:val="10"/>
  </w:num>
  <w:num w:numId="15">
    <w:abstractNumId w:val="6"/>
  </w:num>
  <w:num w:numId="16">
    <w:abstractNumId w:val="7"/>
  </w:num>
  <w:num w:numId="17">
    <w:abstractNumId w:val="9"/>
  </w:num>
  <w:num w:numId="18">
    <w:abstractNumId w:val="1"/>
  </w:num>
  <w:num w:numId="19">
    <w:abstractNumId w:val="12"/>
  </w:num>
  <w:num w:numId="20">
    <w:abstractNumId w:val="8"/>
  </w:num>
  <w:num w:numId="21">
    <w:abstractNumId w:val="25"/>
  </w:num>
  <w:num w:numId="22">
    <w:abstractNumId w:val="19"/>
  </w:num>
  <w:num w:numId="23">
    <w:abstractNumId w:val="31"/>
  </w:num>
  <w:num w:numId="24">
    <w:abstractNumId w:val="5"/>
  </w:num>
  <w:num w:numId="25">
    <w:abstractNumId w:val="22"/>
  </w:num>
  <w:num w:numId="26">
    <w:abstractNumId w:val="11"/>
  </w:num>
  <w:num w:numId="27">
    <w:abstractNumId w:val="23"/>
  </w:num>
  <w:num w:numId="28">
    <w:abstractNumId w:val="26"/>
  </w:num>
  <w:num w:numId="29">
    <w:abstractNumId w:val="14"/>
  </w:num>
  <w:num w:numId="30">
    <w:abstractNumId w:val="0"/>
  </w:num>
  <w:num w:numId="31">
    <w:abstractNumId w:val="29"/>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2B29"/>
    <w:rsid w:val="000038FC"/>
    <w:rsid w:val="000046EA"/>
    <w:rsid w:val="00005AA1"/>
    <w:rsid w:val="0000600D"/>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3E"/>
    <w:rsid w:val="000642A0"/>
    <w:rsid w:val="0006544E"/>
    <w:rsid w:val="000660FC"/>
    <w:rsid w:val="00066B59"/>
    <w:rsid w:val="00066CF2"/>
    <w:rsid w:val="00067A11"/>
    <w:rsid w:val="00073EDB"/>
    <w:rsid w:val="00074D11"/>
    <w:rsid w:val="00075758"/>
    <w:rsid w:val="00076423"/>
    <w:rsid w:val="00076DAC"/>
    <w:rsid w:val="00076DE4"/>
    <w:rsid w:val="00080270"/>
    <w:rsid w:val="00080F50"/>
    <w:rsid w:val="00081336"/>
    <w:rsid w:val="00081829"/>
    <w:rsid w:val="000825EF"/>
    <w:rsid w:val="000826A6"/>
    <w:rsid w:val="00082F2D"/>
    <w:rsid w:val="000836A0"/>
    <w:rsid w:val="00083E77"/>
    <w:rsid w:val="00083F01"/>
    <w:rsid w:val="000841C9"/>
    <w:rsid w:val="00084A94"/>
    <w:rsid w:val="00086145"/>
    <w:rsid w:val="0008761E"/>
    <w:rsid w:val="0008782B"/>
    <w:rsid w:val="00090121"/>
    <w:rsid w:val="000906C9"/>
    <w:rsid w:val="00090751"/>
    <w:rsid w:val="00090E39"/>
    <w:rsid w:val="000933F2"/>
    <w:rsid w:val="000934F8"/>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4F85"/>
    <w:rsid w:val="000F6ABD"/>
    <w:rsid w:val="001007FB"/>
    <w:rsid w:val="001009DC"/>
    <w:rsid w:val="001014FE"/>
    <w:rsid w:val="001015E2"/>
    <w:rsid w:val="00101E08"/>
    <w:rsid w:val="00101EDA"/>
    <w:rsid w:val="00102302"/>
    <w:rsid w:val="00102503"/>
    <w:rsid w:val="00102BAC"/>
    <w:rsid w:val="00103FDB"/>
    <w:rsid w:val="0010414B"/>
    <w:rsid w:val="00104F49"/>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6999"/>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0E91"/>
    <w:rsid w:val="00161D03"/>
    <w:rsid w:val="001621E3"/>
    <w:rsid w:val="00162430"/>
    <w:rsid w:val="0016439A"/>
    <w:rsid w:val="00164A66"/>
    <w:rsid w:val="00165BD3"/>
    <w:rsid w:val="00167452"/>
    <w:rsid w:val="0016754F"/>
    <w:rsid w:val="001677F7"/>
    <w:rsid w:val="00167912"/>
    <w:rsid w:val="00167A3A"/>
    <w:rsid w:val="0017339F"/>
    <w:rsid w:val="00173714"/>
    <w:rsid w:val="00173FEF"/>
    <w:rsid w:val="0017467C"/>
    <w:rsid w:val="00174F5F"/>
    <w:rsid w:val="00175133"/>
    <w:rsid w:val="00175348"/>
    <w:rsid w:val="001754E4"/>
    <w:rsid w:val="001777AA"/>
    <w:rsid w:val="001778A8"/>
    <w:rsid w:val="001800CF"/>
    <w:rsid w:val="00181275"/>
    <w:rsid w:val="00181F35"/>
    <w:rsid w:val="00184934"/>
    <w:rsid w:val="00184FDD"/>
    <w:rsid w:val="0018503A"/>
    <w:rsid w:val="00185CD7"/>
    <w:rsid w:val="00185E21"/>
    <w:rsid w:val="00186AFC"/>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810"/>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26D8"/>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1F6D33"/>
    <w:rsid w:val="0020063E"/>
    <w:rsid w:val="00200D20"/>
    <w:rsid w:val="00202FD6"/>
    <w:rsid w:val="00204AD5"/>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3E22"/>
    <w:rsid w:val="002643A3"/>
    <w:rsid w:val="00265E47"/>
    <w:rsid w:val="00270924"/>
    <w:rsid w:val="00270AA3"/>
    <w:rsid w:val="0027183F"/>
    <w:rsid w:val="00271FD1"/>
    <w:rsid w:val="0027306F"/>
    <w:rsid w:val="002730E9"/>
    <w:rsid w:val="00273F65"/>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85D"/>
    <w:rsid w:val="002A3D63"/>
    <w:rsid w:val="002A491A"/>
    <w:rsid w:val="002A5BF6"/>
    <w:rsid w:val="002A5EF4"/>
    <w:rsid w:val="002B020C"/>
    <w:rsid w:val="002B04F0"/>
    <w:rsid w:val="002B0E45"/>
    <w:rsid w:val="002B24AF"/>
    <w:rsid w:val="002B43D6"/>
    <w:rsid w:val="002B4E17"/>
    <w:rsid w:val="002B4E6F"/>
    <w:rsid w:val="002B5351"/>
    <w:rsid w:val="002B5C83"/>
    <w:rsid w:val="002B62F1"/>
    <w:rsid w:val="002B7319"/>
    <w:rsid w:val="002B7CC7"/>
    <w:rsid w:val="002C0D3D"/>
    <w:rsid w:val="002C1240"/>
    <w:rsid w:val="002C14E6"/>
    <w:rsid w:val="002C174C"/>
    <w:rsid w:val="002C17A9"/>
    <w:rsid w:val="002C17FF"/>
    <w:rsid w:val="002C4D8F"/>
    <w:rsid w:val="002C589C"/>
    <w:rsid w:val="002C667E"/>
    <w:rsid w:val="002C66D7"/>
    <w:rsid w:val="002C68DD"/>
    <w:rsid w:val="002C7FAC"/>
    <w:rsid w:val="002D0FCB"/>
    <w:rsid w:val="002D1F21"/>
    <w:rsid w:val="002D353A"/>
    <w:rsid w:val="002D4031"/>
    <w:rsid w:val="002D459A"/>
    <w:rsid w:val="002D4619"/>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6736"/>
    <w:rsid w:val="00316B6A"/>
    <w:rsid w:val="0031749B"/>
    <w:rsid w:val="00317F5D"/>
    <w:rsid w:val="003204C2"/>
    <w:rsid w:val="00321415"/>
    <w:rsid w:val="00321488"/>
    <w:rsid w:val="003221F9"/>
    <w:rsid w:val="00322B03"/>
    <w:rsid w:val="00322E7B"/>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2DB4"/>
    <w:rsid w:val="00344722"/>
    <w:rsid w:val="00344F1E"/>
    <w:rsid w:val="003451B2"/>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7FCF"/>
    <w:rsid w:val="00370EA7"/>
    <w:rsid w:val="00371080"/>
    <w:rsid w:val="003718CA"/>
    <w:rsid w:val="00371CEF"/>
    <w:rsid w:val="00373036"/>
    <w:rsid w:val="00373A51"/>
    <w:rsid w:val="0037419A"/>
    <w:rsid w:val="00374F65"/>
    <w:rsid w:val="00375672"/>
    <w:rsid w:val="00376DD5"/>
    <w:rsid w:val="00380029"/>
    <w:rsid w:val="003802F3"/>
    <w:rsid w:val="00380457"/>
    <w:rsid w:val="003807F1"/>
    <w:rsid w:val="00380924"/>
    <w:rsid w:val="00381214"/>
    <w:rsid w:val="0038280C"/>
    <w:rsid w:val="00383411"/>
    <w:rsid w:val="00383CC9"/>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0F89"/>
    <w:rsid w:val="003F1864"/>
    <w:rsid w:val="003F2547"/>
    <w:rsid w:val="003F39A1"/>
    <w:rsid w:val="003F3DB7"/>
    <w:rsid w:val="003F7282"/>
    <w:rsid w:val="003F7644"/>
    <w:rsid w:val="004004E5"/>
    <w:rsid w:val="004008C3"/>
    <w:rsid w:val="00400976"/>
    <w:rsid w:val="0040157F"/>
    <w:rsid w:val="00402B7E"/>
    <w:rsid w:val="00402C56"/>
    <w:rsid w:val="00405919"/>
    <w:rsid w:val="00407A01"/>
    <w:rsid w:val="00407C0E"/>
    <w:rsid w:val="00410CAF"/>
    <w:rsid w:val="00410FD6"/>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501D"/>
    <w:rsid w:val="00445A20"/>
    <w:rsid w:val="0044673A"/>
    <w:rsid w:val="00446EE9"/>
    <w:rsid w:val="00447602"/>
    <w:rsid w:val="004476D4"/>
    <w:rsid w:val="00450939"/>
    <w:rsid w:val="00451DA5"/>
    <w:rsid w:val="00452C6A"/>
    <w:rsid w:val="00452F80"/>
    <w:rsid w:val="004530B7"/>
    <w:rsid w:val="00453EBA"/>
    <w:rsid w:val="00454B27"/>
    <w:rsid w:val="00454DB4"/>
    <w:rsid w:val="00455136"/>
    <w:rsid w:val="004562FC"/>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5DC"/>
    <w:rsid w:val="004777EE"/>
    <w:rsid w:val="00477CB6"/>
    <w:rsid w:val="00480659"/>
    <w:rsid w:val="00480A2A"/>
    <w:rsid w:val="00480C38"/>
    <w:rsid w:val="0048281A"/>
    <w:rsid w:val="004828F1"/>
    <w:rsid w:val="00483387"/>
    <w:rsid w:val="004839D5"/>
    <w:rsid w:val="0048476D"/>
    <w:rsid w:val="0048543A"/>
    <w:rsid w:val="0048575F"/>
    <w:rsid w:val="00485F8A"/>
    <w:rsid w:val="004901A5"/>
    <w:rsid w:val="004911EC"/>
    <w:rsid w:val="004919C4"/>
    <w:rsid w:val="0049286D"/>
    <w:rsid w:val="0049294B"/>
    <w:rsid w:val="004937D1"/>
    <w:rsid w:val="00493D38"/>
    <w:rsid w:val="0049491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BDB"/>
    <w:rsid w:val="004C6C7F"/>
    <w:rsid w:val="004D10FB"/>
    <w:rsid w:val="004D1B83"/>
    <w:rsid w:val="004D1BC9"/>
    <w:rsid w:val="004D4981"/>
    <w:rsid w:val="004D4A38"/>
    <w:rsid w:val="004D518B"/>
    <w:rsid w:val="004D58C1"/>
    <w:rsid w:val="004D676D"/>
    <w:rsid w:val="004D6A26"/>
    <w:rsid w:val="004D798A"/>
    <w:rsid w:val="004E0CF4"/>
    <w:rsid w:val="004E1EFC"/>
    <w:rsid w:val="004E318F"/>
    <w:rsid w:val="004E3FC2"/>
    <w:rsid w:val="004E49EF"/>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4F78FC"/>
    <w:rsid w:val="00500317"/>
    <w:rsid w:val="00500A05"/>
    <w:rsid w:val="00501086"/>
    <w:rsid w:val="00501C27"/>
    <w:rsid w:val="005028C4"/>
    <w:rsid w:val="005029C8"/>
    <w:rsid w:val="00503570"/>
    <w:rsid w:val="0050408E"/>
    <w:rsid w:val="00504AB7"/>
    <w:rsid w:val="0050541E"/>
    <w:rsid w:val="0050562C"/>
    <w:rsid w:val="00506192"/>
    <w:rsid w:val="005062C0"/>
    <w:rsid w:val="00506671"/>
    <w:rsid w:val="00506A7C"/>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2"/>
    <w:rsid w:val="005261E3"/>
    <w:rsid w:val="00526645"/>
    <w:rsid w:val="00526C96"/>
    <w:rsid w:val="005270B5"/>
    <w:rsid w:val="00531493"/>
    <w:rsid w:val="00531978"/>
    <w:rsid w:val="00533CBE"/>
    <w:rsid w:val="005358A3"/>
    <w:rsid w:val="00536CFF"/>
    <w:rsid w:val="00540BF3"/>
    <w:rsid w:val="00540DF8"/>
    <w:rsid w:val="00542468"/>
    <w:rsid w:val="00543187"/>
    <w:rsid w:val="0054394B"/>
    <w:rsid w:val="005440C2"/>
    <w:rsid w:val="005443B5"/>
    <w:rsid w:val="0054458B"/>
    <w:rsid w:val="00544AC9"/>
    <w:rsid w:val="00544C07"/>
    <w:rsid w:val="005451DD"/>
    <w:rsid w:val="005462B8"/>
    <w:rsid w:val="00547600"/>
    <w:rsid w:val="00547844"/>
    <w:rsid w:val="00547E38"/>
    <w:rsid w:val="00550B55"/>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0BEA"/>
    <w:rsid w:val="00580F8E"/>
    <w:rsid w:val="0058139F"/>
    <w:rsid w:val="005813FB"/>
    <w:rsid w:val="00581503"/>
    <w:rsid w:val="0058197B"/>
    <w:rsid w:val="005823B8"/>
    <w:rsid w:val="005824B7"/>
    <w:rsid w:val="005833F3"/>
    <w:rsid w:val="005835D5"/>
    <w:rsid w:val="0058549C"/>
    <w:rsid w:val="005900C2"/>
    <w:rsid w:val="005903AF"/>
    <w:rsid w:val="00590835"/>
    <w:rsid w:val="00592C62"/>
    <w:rsid w:val="00593636"/>
    <w:rsid w:val="00594479"/>
    <w:rsid w:val="005944B7"/>
    <w:rsid w:val="00594ED5"/>
    <w:rsid w:val="00595AF2"/>
    <w:rsid w:val="00596357"/>
    <w:rsid w:val="005A051A"/>
    <w:rsid w:val="005A0FE5"/>
    <w:rsid w:val="005A149A"/>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4F4A"/>
    <w:rsid w:val="005C58A6"/>
    <w:rsid w:val="005C5925"/>
    <w:rsid w:val="005C5C52"/>
    <w:rsid w:val="005C622B"/>
    <w:rsid w:val="005C6645"/>
    <w:rsid w:val="005C6660"/>
    <w:rsid w:val="005C72A1"/>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6915"/>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2DDF"/>
    <w:rsid w:val="00633BFA"/>
    <w:rsid w:val="00633E95"/>
    <w:rsid w:val="006347D1"/>
    <w:rsid w:val="00636210"/>
    <w:rsid w:val="00636370"/>
    <w:rsid w:val="00636382"/>
    <w:rsid w:val="0063689D"/>
    <w:rsid w:val="0064056A"/>
    <w:rsid w:val="0064061B"/>
    <w:rsid w:val="00640BFD"/>
    <w:rsid w:val="0064153F"/>
    <w:rsid w:val="00641C51"/>
    <w:rsid w:val="00642BCA"/>
    <w:rsid w:val="00642E87"/>
    <w:rsid w:val="00642FC1"/>
    <w:rsid w:val="00643155"/>
    <w:rsid w:val="00646ED8"/>
    <w:rsid w:val="00647592"/>
    <w:rsid w:val="00652333"/>
    <w:rsid w:val="00652A90"/>
    <w:rsid w:val="00652C2D"/>
    <w:rsid w:val="006533BA"/>
    <w:rsid w:val="00654433"/>
    <w:rsid w:val="00654BA7"/>
    <w:rsid w:val="006559BB"/>
    <w:rsid w:val="00655CF7"/>
    <w:rsid w:val="00656856"/>
    <w:rsid w:val="006571C4"/>
    <w:rsid w:val="00657FB7"/>
    <w:rsid w:val="00661B67"/>
    <w:rsid w:val="00664266"/>
    <w:rsid w:val="0066487D"/>
    <w:rsid w:val="006679AA"/>
    <w:rsid w:val="006713EC"/>
    <w:rsid w:val="006714BB"/>
    <w:rsid w:val="00671756"/>
    <w:rsid w:val="006735EA"/>
    <w:rsid w:val="00673AF4"/>
    <w:rsid w:val="00673D04"/>
    <w:rsid w:val="00673E2B"/>
    <w:rsid w:val="006754D7"/>
    <w:rsid w:val="00675DB5"/>
    <w:rsid w:val="00677AF3"/>
    <w:rsid w:val="00680157"/>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A26"/>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37F2"/>
    <w:rsid w:val="006C403D"/>
    <w:rsid w:val="006C4CCB"/>
    <w:rsid w:val="006C582F"/>
    <w:rsid w:val="006C70E1"/>
    <w:rsid w:val="006C729D"/>
    <w:rsid w:val="006C748A"/>
    <w:rsid w:val="006D054D"/>
    <w:rsid w:val="006D0A3E"/>
    <w:rsid w:val="006D12B8"/>
    <w:rsid w:val="006D17FA"/>
    <w:rsid w:val="006D1C0D"/>
    <w:rsid w:val="006D1E53"/>
    <w:rsid w:val="006D2455"/>
    <w:rsid w:val="006D2A5A"/>
    <w:rsid w:val="006D34CB"/>
    <w:rsid w:val="006D3570"/>
    <w:rsid w:val="006D3714"/>
    <w:rsid w:val="006D3F6D"/>
    <w:rsid w:val="006D4566"/>
    <w:rsid w:val="006D5144"/>
    <w:rsid w:val="006D5333"/>
    <w:rsid w:val="006D6E21"/>
    <w:rsid w:val="006D7BBC"/>
    <w:rsid w:val="006D7EC6"/>
    <w:rsid w:val="006E0333"/>
    <w:rsid w:val="006E0D3B"/>
    <w:rsid w:val="006E1BC8"/>
    <w:rsid w:val="006E23F0"/>
    <w:rsid w:val="006E280E"/>
    <w:rsid w:val="006E3762"/>
    <w:rsid w:val="006E61AF"/>
    <w:rsid w:val="006E6975"/>
    <w:rsid w:val="006E7676"/>
    <w:rsid w:val="006E7AAD"/>
    <w:rsid w:val="006F04E2"/>
    <w:rsid w:val="006F0CA6"/>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D8"/>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7099"/>
    <w:rsid w:val="0073032C"/>
    <w:rsid w:val="00732EF4"/>
    <w:rsid w:val="00735BD7"/>
    <w:rsid w:val="0073601B"/>
    <w:rsid w:val="00736210"/>
    <w:rsid w:val="0073674D"/>
    <w:rsid w:val="00736C1C"/>
    <w:rsid w:val="007377CE"/>
    <w:rsid w:val="00737A8A"/>
    <w:rsid w:val="00737B7A"/>
    <w:rsid w:val="00740F81"/>
    <w:rsid w:val="00741006"/>
    <w:rsid w:val="00743635"/>
    <w:rsid w:val="007445A8"/>
    <w:rsid w:val="00746ACB"/>
    <w:rsid w:val="00747647"/>
    <w:rsid w:val="00747BC0"/>
    <w:rsid w:val="00751086"/>
    <w:rsid w:val="00751CD4"/>
    <w:rsid w:val="00751F5E"/>
    <w:rsid w:val="0075219B"/>
    <w:rsid w:val="0075312B"/>
    <w:rsid w:val="0075461E"/>
    <w:rsid w:val="00754FAF"/>
    <w:rsid w:val="00756BE8"/>
    <w:rsid w:val="007602E4"/>
    <w:rsid w:val="0076107F"/>
    <w:rsid w:val="007616A9"/>
    <w:rsid w:val="00761F3A"/>
    <w:rsid w:val="00762952"/>
    <w:rsid w:val="0076626D"/>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40F4"/>
    <w:rsid w:val="0078414E"/>
    <w:rsid w:val="00786603"/>
    <w:rsid w:val="00786C3C"/>
    <w:rsid w:val="00786D37"/>
    <w:rsid w:val="00790CBB"/>
    <w:rsid w:val="00791ADD"/>
    <w:rsid w:val="007924B2"/>
    <w:rsid w:val="00794FE9"/>
    <w:rsid w:val="0079663F"/>
    <w:rsid w:val="0079792E"/>
    <w:rsid w:val="00797A48"/>
    <w:rsid w:val="007A076B"/>
    <w:rsid w:val="007A0C08"/>
    <w:rsid w:val="007A2364"/>
    <w:rsid w:val="007A3B95"/>
    <w:rsid w:val="007A4499"/>
    <w:rsid w:val="007A4F6A"/>
    <w:rsid w:val="007A5BB8"/>
    <w:rsid w:val="007A5FE5"/>
    <w:rsid w:val="007A621C"/>
    <w:rsid w:val="007A6319"/>
    <w:rsid w:val="007A6492"/>
    <w:rsid w:val="007A6B21"/>
    <w:rsid w:val="007B01B9"/>
    <w:rsid w:val="007B0C25"/>
    <w:rsid w:val="007B12D1"/>
    <w:rsid w:val="007B16D6"/>
    <w:rsid w:val="007B1BFE"/>
    <w:rsid w:val="007B2318"/>
    <w:rsid w:val="007B2856"/>
    <w:rsid w:val="007B32EC"/>
    <w:rsid w:val="007B3372"/>
    <w:rsid w:val="007B44A3"/>
    <w:rsid w:val="007B5573"/>
    <w:rsid w:val="007B5D82"/>
    <w:rsid w:val="007B620A"/>
    <w:rsid w:val="007B6ED6"/>
    <w:rsid w:val="007B79DA"/>
    <w:rsid w:val="007C18BE"/>
    <w:rsid w:val="007C1FC8"/>
    <w:rsid w:val="007C59DF"/>
    <w:rsid w:val="007C733B"/>
    <w:rsid w:val="007C7397"/>
    <w:rsid w:val="007C79AC"/>
    <w:rsid w:val="007D02E8"/>
    <w:rsid w:val="007D0DB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297"/>
    <w:rsid w:val="008172C3"/>
    <w:rsid w:val="008205A4"/>
    <w:rsid w:val="0082079F"/>
    <w:rsid w:val="00820863"/>
    <w:rsid w:val="00820B32"/>
    <w:rsid w:val="00821D42"/>
    <w:rsid w:val="008225E2"/>
    <w:rsid w:val="00822602"/>
    <w:rsid w:val="0082320B"/>
    <w:rsid w:val="00823507"/>
    <w:rsid w:val="00823CF1"/>
    <w:rsid w:val="00824DE6"/>
    <w:rsid w:val="00824E5C"/>
    <w:rsid w:val="00825129"/>
    <w:rsid w:val="00825246"/>
    <w:rsid w:val="008264AD"/>
    <w:rsid w:val="008275B5"/>
    <w:rsid w:val="008277EB"/>
    <w:rsid w:val="00830550"/>
    <w:rsid w:val="00831022"/>
    <w:rsid w:val="0083268D"/>
    <w:rsid w:val="008341CB"/>
    <w:rsid w:val="00834267"/>
    <w:rsid w:val="0083573A"/>
    <w:rsid w:val="00835EE9"/>
    <w:rsid w:val="0083767B"/>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82A"/>
    <w:rsid w:val="00863D31"/>
    <w:rsid w:val="00866752"/>
    <w:rsid w:val="00866841"/>
    <w:rsid w:val="008675A1"/>
    <w:rsid w:val="00867BEC"/>
    <w:rsid w:val="008710E2"/>
    <w:rsid w:val="00873D7C"/>
    <w:rsid w:val="00876E22"/>
    <w:rsid w:val="0087721A"/>
    <w:rsid w:val="008779A4"/>
    <w:rsid w:val="00882170"/>
    <w:rsid w:val="00883909"/>
    <w:rsid w:val="008839A7"/>
    <w:rsid w:val="00883B1C"/>
    <w:rsid w:val="00884093"/>
    <w:rsid w:val="00884C3D"/>
    <w:rsid w:val="008865BE"/>
    <w:rsid w:val="00886DD6"/>
    <w:rsid w:val="008900BC"/>
    <w:rsid w:val="008909B4"/>
    <w:rsid w:val="008909C1"/>
    <w:rsid w:val="00890A97"/>
    <w:rsid w:val="008922DE"/>
    <w:rsid w:val="00892515"/>
    <w:rsid w:val="00892EC0"/>
    <w:rsid w:val="0089522F"/>
    <w:rsid w:val="008A0072"/>
    <w:rsid w:val="008A0191"/>
    <w:rsid w:val="008A1D09"/>
    <w:rsid w:val="008A2902"/>
    <w:rsid w:val="008A2DEF"/>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B82"/>
    <w:rsid w:val="008B6E90"/>
    <w:rsid w:val="008B7836"/>
    <w:rsid w:val="008C0A11"/>
    <w:rsid w:val="008C1001"/>
    <w:rsid w:val="008C219C"/>
    <w:rsid w:val="008C23F2"/>
    <w:rsid w:val="008C2D7D"/>
    <w:rsid w:val="008C32EE"/>
    <w:rsid w:val="008C3701"/>
    <w:rsid w:val="008C51B7"/>
    <w:rsid w:val="008C57B2"/>
    <w:rsid w:val="008C5EFD"/>
    <w:rsid w:val="008C6564"/>
    <w:rsid w:val="008C6E89"/>
    <w:rsid w:val="008C7927"/>
    <w:rsid w:val="008D0947"/>
    <w:rsid w:val="008D2FCC"/>
    <w:rsid w:val="008D360F"/>
    <w:rsid w:val="008D3AD0"/>
    <w:rsid w:val="008D42C2"/>
    <w:rsid w:val="008D566A"/>
    <w:rsid w:val="008D5C8E"/>
    <w:rsid w:val="008D5FF3"/>
    <w:rsid w:val="008D6025"/>
    <w:rsid w:val="008D65AC"/>
    <w:rsid w:val="008D6D46"/>
    <w:rsid w:val="008E0B9E"/>
    <w:rsid w:val="008E12B5"/>
    <w:rsid w:val="008E1314"/>
    <w:rsid w:val="008E1D5D"/>
    <w:rsid w:val="008E1D9E"/>
    <w:rsid w:val="008E2AFC"/>
    <w:rsid w:val="008E2F59"/>
    <w:rsid w:val="008E3CCA"/>
    <w:rsid w:val="008E4A04"/>
    <w:rsid w:val="008E5AB3"/>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3E7F"/>
    <w:rsid w:val="009144D5"/>
    <w:rsid w:val="00915114"/>
    <w:rsid w:val="00916743"/>
    <w:rsid w:val="00917198"/>
    <w:rsid w:val="00920165"/>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2936"/>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0E2F"/>
    <w:rsid w:val="00961691"/>
    <w:rsid w:val="00961D2E"/>
    <w:rsid w:val="00961D7D"/>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70D05"/>
    <w:rsid w:val="00971E3D"/>
    <w:rsid w:val="0097311D"/>
    <w:rsid w:val="0097327B"/>
    <w:rsid w:val="009746AB"/>
    <w:rsid w:val="00974BAA"/>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D5"/>
    <w:rsid w:val="00990040"/>
    <w:rsid w:val="00990067"/>
    <w:rsid w:val="009904D0"/>
    <w:rsid w:val="00990C71"/>
    <w:rsid w:val="00990CA0"/>
    <w:rsid w:val="00996226"/>
    <w:rsid w:val="00996E81"/>
    <w:rsid w:val="00997A0D"/>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0EF"/>
    <w:rsid w:val="009B7E5F"/>
    <w:rsid w:val="009C015D"/>
    <w:rsid w:val="009C018F"/>
    <w:rsid w:val="009C1B77"/>
    <w:rsid w:val="009C238E"/>
    <w:rsid w:val="009C270A"/>
    <w:rsid w:val="009C299B"/>
    <w:rsid w:val="009C2BA2"/>
    <w:rsid w:val="009C327A"/>
    <w:rsid w:val="009C4AC6"/>
    <w:rsid w:val="009C5275"/>
    <w:rsid w:val="009C5342"/>
    <w:rsid w:val="009C5ECA"/>
    <w:rsid w:val="009C64C1"/>
    <w:rsid w:val="009D0C0B"/>
    <w:rsid w:val="009D0FB9"/>
    <w:rsid w:val="009D183E"/>
    <w:rsid w:val="009D2A9E"/>
    <w:rsid w:val="009D4630"/>
    <w:rsid w:val="009D4B6A"/>
    <w:rsid w:val="009D5A9B"/>
    <w:rsid w:val="009D73E5"/>
    <w:rsid w:val="009D7503"/>
    <w:rsid w:val="009D768D"/>
    <w:rsid w:val="009D772D"/>
    <w:rsid w:val="009D79BB"/>
    <w:rsid w:val="009D7E45"/>
    <w:rsid w:val="009E088B"/>
    <w:rsid w:val="009E0E57"/>
    <w:rsid w:val="009E34A2"/>
    <w:rsid w:val="009E353C"/>
    <w:rsid w:val="009E3CFD"/>
    <w:rsid w:val="009E4331"/>
    <w:rsid w:val="009E46A9"/>
    <w:rsid w:val="009E74B1"/>
    <w:rsid w:val="009F03F2"/>
    <w:rsid w:val="009F0DE7"/>
    <w:rsid w:val="009F18B9"/>
    <w:rsid w:val="009F194C"/>
    <w:rsid w:val="009F1A53"/>
    <w:rsid w:val="009F2EB2"/>
    <w:rsid w:val="009F41CE"/>
    <w:rsid w:val="009F49A0"/>
    <w:rsid w:val="009F4E24"/>
    <w:rsid w:val="009F5BEB"/>
    <w:rsid w:val="009F637D"/>
    <w:rsid w:val="009F7509"/>
    <w:rsid w:val="009F7DC6"/>
    <w:rsid w:val="009F7E24"/>
    <w:rsid w:val="00A00618"/>
    <w:rsid w:val="00A01115"/>
    <w:rsid w:val="00A01582"/>
    <w:rsid w:val="00A0184E"/>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9D9"/>
    <w:rsid w:val="00A41AC6"/>
    <w:rsid w:val="00A42074"/>
    <w:rsid w:val="00A423A9"/>
    <w:rsid w:val="00A43837"/>
    <w:rsid w:val="00A438C1"/>
    <w:rsid w:val="00A445B9"/>
    <w:rsid w:val="00A44A34"/>
    <w:rsid w:val="00A450B0"/>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AF3"/>
    <w:rsid w:val="00A62C3C"/>
    <w:rsid w:val="00A62F0A"/>
    <w:rsid w:val="00A635F5"/>
    <w:rsid w:val="00A63B6C"/>
    <w:rsid w:val="00A64A23"/>
    <w:rsid w:val="00A65082"/>
    <w:rsid w:val="00A6599E"/>
    <w:rsid w:val="00A65E02"/>
    <w:rsid w:val="00A65F35"/>
    <w:rsid w:val="00A674AB"/>
    <w:rsid w:val="00A702E3"/>
    <w:rsid w:val="00A71435"/>
    <w:rsid w:val="00A7172E"/>
    <w:rsid w:val="00A72CF1"/>
    <w:rsid w:val="00A72DA6"/>
    <w:rsid w:val="00A73F56"/>
    <w:rsid w:val="00A740DE"/>
    <w:rsid w:val="00A74360"/>
    <w:rsid w:val="00A76EBC"/>
    <w:rsid w:val="00A7731F"/>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87F96"/>
    <w:rsid w:val="00A90852"/>
    <w:rsid w:val="00A912E8"/>
    <w:rsid w:val="00A919EC"/>
    <w:rsid w:val="00A93A8D"/>
    <w:rsid w:val="00A93D10"/>
    <w:rsid w:val="00A959F0"/>
    <w:rsid w:val="00A95FA7"/>
    <w:rsid w:val="00A961F5"/>
    <w:rsid w:val="00A96A22"/>
    <w:rsid w:val="00A97B5C"/>
    <w:rsid w:val="00A97C48"/>
    <w:rsid w:val="00AA0E6F"/>
    <w:rsid w:val="00AA2DFC"/>
    <w:rsid w:val="00AA310D"/>
    <w:rsid w:val="00AA312C"/>
    <w:rsid w:val="00AA3F3B"/>
    <w:rsid w:val="00AA534A"/>
    <w:rsid w:val="00AA6229"/>
    <w:rsid w:val="00AA6333"/>
    <w:rsid w:val="00AA67C4"/>
    <w:rsid w:val="00AA6C91"/>
    <w:rsid w:val="00AB062B"/>
    <w:rsid w:val="00AB0F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DDE"/>
    <w:rsid w:val="00AF418F"/>
    <w:rsid w:val="00AF48AC"/>
    <w:rsid w:val="00AF4E4D"/>
    <w:rsid w:val="00AF579E"/>
    <w:rsid w:val="00AF58D7"/>
    <w:rsid w:val="00B01113"/>
    <w:rsid w:val="00B011EA"/>
    <w:rsid w:val="00B03947"/>
    <w:rsid w:val="00B03C05"/>
    <w:rsid w:val="00B04167"/>
    <w:rsid w:val="00B0442A"/>
    <w:rsid w:val="00B052C8"/>
    <w:rsid w:val="00B056F0"/>
    <w:rsid w:val="00B063BA"/>
    <w:rsid w:val="00B06EF3"/>
    <w:rsid w:val="00B06FD4"/>
    <w:rsid w:val="00B074AE"/>
    <w:rsid w:val="00B076F6"/>
    <w:rsid w:val="00B10195"/>
    <w:rsid w:val="00B1211F"/>
    <w:rsid w:val="00B1334B"/>
    <w:rsid w:val="00B1360E"/>
    <w:rsid w:val="00B141AE"/>
    <w:rsid w:val="00B14213"/>
    <w:rsid w:val="00B156E9"/>
    <w:rsid w:val="00B21A5B"/>
    <w:rsid w:val="00B2249F"/>
    <w:rsid w:val="00B2260B"/>
    <w:rsid w:val="00B249BA"/>
    <w:rsid w:val="00B24A39"/>
    <w:rsid w:val="00B258DF"/>
    <w:rsid w:val="00B30115"/>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19F2"/>
    <w:rsid w:val="00BE381F"/>
    <w:rsid w:val="00BE4193"/>
    <w:rsid w:val="00BE58FA"/>
    <w:rsid w:val="00BE5C5E"/>
    <w:rsid w:val="00BE6288"/>
    <w:rsid w:val="00BE71C7"/>
    <w:rsid w:val="00BE7386"/>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6658"/>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3F"/>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8772E"/>
    <w:rsid w:val="00C90179"/>
    <w:rsid w:val="00C902CA"/>
    <w:rsid w:val="00C90341"/>
    <w:rsid w:val="00C90C0A"/>
    <w:rsid w:val="00C90FA7"/>
    <w:rsid w:val="00C90FE9"/>
    <w:rsid w:val="00C91AC9"/>
    <w:rsid w:val="00C91E34"/>
    <w:rsid w:val="00C9274F"/>
    <w:rsid w:val="00C934A7"/>
    <w:rsid w:val="00C942A2"/>
    <w:rsid w:val="00C94AFB"/>
    <w:rsid w:val="00C94E93"/>
    <w:rsid w:val="00C95377"/>
    <w:rsid w:val="00C95EA3"/>
    <w:rsid w:val="00C96D70"/>
    <w:rsid w:val="00C97D8C"/>
    <w:rsid w:val="00C97F8E"/>
    <w:rsid w:val="00CA0614"/>
    <w:rsid w:val="00CA2A19"/>
    <w:rsid w:val="00CA4265"/>
    <w:rsid w:val="00CA4F45"/>
    <w:rsid w:val="00CA57CE"/>
    <w:rsid w:val="00CA65DE"/>
    <w:rsid w:val="00CA773D"/>
    <w:rsid w:val="00CA774C"/>
    <w:rsid w:val="00CB071F"/>
    <w:rsid w:val="00CB17BC"/>
    <w:rsid w:val="00CB3706"/>
    <w:rsid w:val="00CB469A"/>
    <w:rsid w:val="00CB56AF"/>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4590"/>
    <w:rsid w:val="00CE5102"/>
    <w:rsid w:val="00CE7084"/>
    <w:rsid w:val="00CE7DEC"/>
    <w:rsid w:val="00CF0AE8"/>
    <w:rsid w:val="00CF118F"/>
    <w:rsid w:val="00CF131C"/>
    <w:rsid w:val="00CF2399"/>
    <w:rsid w:val="00CF38E7"/>
    <w:rsid w:val="00CF535A"/>
    <w:rsid w:val="00CF64CD"/>
    <w:rsid w:val="00CF6EEA"/>
    <w:rsid w:val="00D00BF0"/>
    <w:rsid w:val="00D019CB"/>
    <w:rsid w:val="00D032A4"/>
    <w:rsid w:val="00D034C2"/>
    <w:rsid w:val="00D040A5"/>
    <w:rsid w:val="00D04BF5"/>
    <w:rsid w:val="00D05AF6"/>
    <w:rsid w:val="00D05E84"/>
    <w:rsid w:val="00D06125"/>
    <w:rsid w:val="00D06B95"/>
    <w:rsid w:val="00D075CC"/>
    <w:rsid w:val="00D07787"/>
    <w:rsid w:val="00D07A8B"/>
    <w:rsid w:val="00D10524"/>
    <w:rsid w:val="00D10525"/>
    <w:rsid w:val="00D10DC2"/>
    <w:rsid w:val="00D12524"/>
    <w:rsid w:val="00D13F39"/>
    <w:rsid w:val="00D14D77"/>
    <w:rsid w:val="00D15019"/>
    <w:rsid w:val="00D156AA"/>
    <w:rsid w:val="00D15B3F"/>
    <w:rsid w:val="00D248BC"/>
    <w:rsid w:val="00D25170"/>
    <w:rsid w:val="00D25415"/>
    <w:rsid w:val="00D26521"/>
    <w:rsid w:val="00D27058"/>
    <w:rsid w:val="00D27718"/>
    <w:rsid w:val="00D27A63"/>
    <w:rsid w:val="00D3004D"/>
    <w:rsid w:val="00D3080F"/>
    <w:rsid w:val="00D32886"/>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8FE"/>
    <w:rsid w:val="00D86959"/>
    <w:rsid w:val="00D86E13"/>
    <w:rsid w:val="00D91124"/>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0383"/>
    <w:rsid w:val="00DA3199"/>
    <w:rsid w:val="00DA38E0"/>
    <w:rsid w:val="00DA3D8E"/>
    <w:rsid w:val="00DA3DCA"/>
    <w:rsid w:val="00DA45BF"/>
    <w:rsid w:val="00DA74C8"/>
    <w:rsid w:val="00DA7976"/>
    <w:rsid w:val="00DB05FF"/>
    <w:rsid w:val="00DB0EE4"/>
    <w:rsid w:val="00DB1554"/>
    <w:rsid w:val="00DB1BD0"/>
    <w:rsid w:val="00DB3E1A"/>
    <w:rsid w:val="00DB65C9"/>
    <w:rsid w:val="00DB6D86"/>
    <w:rsid w:val="00DC046B"/>
    <w:rsid w:val="00DC09BC"/>
    <w:rsid w:val="00DC0DCD"/>
    <w:rsid w:val="00DC11CB"/>
    <w:rsid w:val="00DC23B0"/>
    <w:rsid w:val="00DC2DB5"/>
    <w:rsid w:val="00DC302B"/>
    <w:rsid w:val="00DC3653"/>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978"/>
    <w:rsid w:val="00DD4E40"/>
    <w:rsid w:val="00DD6D0F"/>
    <w:rsid w:val="00DE0554"/>
    <w:rsid w:val="00DE0581"/>
    <w:rsid w:val="00DE08C3"/>
    <w:rsid w:val="00DE1D6D"/>
    <w:rsid w:val="00DE1F1A"/>
    <w:rsid w:val="00DE3090"/>
    <w:rsid w:val="00DE33D0"/>
    <w:rsid w:val="00DE43F6"/>
    <w:rsid w:val="00DE48FE"/>
    <w:rsid w:val="00DE4C27"/>
    <w:rsid w:val="00DF02FE"/>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FAD"/>
    <w:rsid w:val="00E0338E"/>
    <w:rsid w:val="00E04682"/>
    <w:rsid w:val="00E0474A"/>
    <w:rsid w:val="00E04BD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CD5"/>
    <w:rsid w:val="00E40D8F"/>
    <w:rsid w:val="00E413A3"/>
    <w:rsid w:val="00E441C2"/>
    <w:rsid w:val="00E4438A"/>
    <w:rsid w:val="00E45339"/>
    <w:rsid w:val="00E4684E"/>
    <w:rsid w:val="00E46F0E"/>
    <w:rsid w:val="00E476C2"/>
    <w:rsid w:val="00E47AE7"/>
    <w:rsid w:val="00E50561"/>
    <w:rsid w:val="00E50F30"/>
    <w:rsid w:val="00E51E36"/>
    <w:rsid w:val="00E5238A"/>
    <w:rsid w:val="00E52986"/>
    <w:rsid w:val="00E53A68"/>
    <w:rsid w:val="00E53C12"/>
    <w:rsid w:val="00E5407B"/>
    <w:rsid w:val="00E554D4"/>
    <w:rsid w:val="00E57A4F"/>
    <w:rsid w:val="00E57DF2"/>
    <w:rsid w:val="00E60454"/>
    <w:rsid w:val="00E6188B"/>
    <w:rsid w:val="00E623CF"/>
    <w:rsid w:val="00E62966"/>
    <w:rsid w:val="00E62E87"/>
    <w:rsid w:val="00E62EF1"/>
    <w:rsid w:val="00E63905"/>
    <w:rsid w:val="00E65492"/>
    <w:rsid w:val="00E6563B"/>
    <w:rsid w:val="00E666B8"/>
    <w:rsid w:val="00E7078C"/>
    <w:rsid w:val="00E71C46"/>
    <w:rsid w:val="00E71C54"/>
    <w:rsid w:val="00E71EE3"/>
    <w:rsid w:val="00E7385D"/>
    <w:rsid w:val="00E73AD7"/>
    <w:rsid w:val="00E752DE"/>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1C6"/>
    <w:rsid w:val="00EA6866"/>
    <w:rsid w:val="00EA6E55"/>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4D0"/>
    <w:rsid w:val="00EE587B"/>
    <w:rsid w:val="00EE59DA"/>
    <w:rsid w:val="00EE631C"/>
    <w:rsid w:val="00EE66D5"/>
    <w:rsid w:val="00EE69D3"/>
    <w:rsid w:val="00EE728F"/>
    <w:rsid w:val="00EE7A5F"/>
    <w:rsid w:val="00EF09F7"/>
    <w:rsid w:val="00EF10A8"/>
    <w:rsid w:val="00EF1B50"/>
    <w:rsid w:val="00EF1FB0"/>
    <w:rsid w:val="00EF200A"/>
    <w:rsid w:val="00EF3489"/>
    <w:rsid w:val="00EF3739"/>
    <w:rsid w:val="00EF466F"/>
    <w:rsid w:val="00F0058F"/>
    <w:rsid w:val="00F007DE"/>
    <w:rsid w:val="00F024C4"/>
    <w:rsid w:val="00F02FDA"/>
    <w:rsid w:val="00F0366D"/>
    <w:rsid w:val="00F03C8F"/>
    <w:rsid w:val="00F046D4"/>
    <w:rsid w:val="00F04FE0"/>
    <w:rsid w:val="00F06C27"/>
    <w:rsid w:val="00F073F2"/>
    <w:rsid w:val="00F077E9"/>
    <w:rsid w:val="00F10F4E"/>
    <w:rsid w:val="00F1228B"/>
    <w:rsid w:val="00F129E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37540"/>
    <w:rsid w:val="00F40B28"/>
    <w:rsid w:val="00F40C69"/>
    <w:rsid w:val="00F41D4E"/>
    <w:rsid w:val="00F4212A"/>
    <w:rsid w:val="00F440C2"/>
    <w:rsid w:val="00F456C8"/>
    <w:rsid w:val="00F45BED"/>
    <w:rsid w:val="00F45DD9"/>
    <w:rsid w:val="00F4732F"/>
    <w:rsid w:val="00F47F71"/>
    <w:rsid w:val="00F50402"/>
    <w:rsid w:val="00F50822"/>
    <w:rsid w:val="00F511B7"/>
    <w:rsid w:val="00F524E0"/>
    <w:rsid w:val="00F52EBC"/>
    <w:rsid w:val="00F53489"/>
    <w:rsid w:val="00F536E9"/>
    <w:rsid w:val="00F540B0"/>
    <w:rsid w:val="00F55887"/>
    <w:rsid w:val="00F55CB8"/>
    <w:rsid w:val="00F5684C"/>
    <w:rsid w:val="00F56E7F"/>
    <w:rsid w:val="00F573A6"/>
    <w:rsid w:val="00F57BF9"/>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DCF"/>
    <w:rsid w:val="00F8401E"/>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1C7"/>
    <w:rsid w:val="00FA5848"/>
    <w:rsid w:val="00FA5AC4"/>
    <w:rsid w:val="00FA703B"/>
    <w:rsid w:val="00FA78A8"/>
    <w:rsid w:val="00FA7C91"/>
    <w:rsid w:val="00FA7D95"/>
    <w:rsid w:val="00FB0770"/>
    <w:rsid w:val="00FB07B3"/>
    <w:rsid w:val="00FB1806"/>
    <w:rsid w:val="00FB21C8"/>
    <w:rsid w:val="00FB2FE7"/>
    <w:rsid w:val="00FB3C24"/>
    <w:rsid w:val="00FB42F1"/>
    <w:rsid w:val="00FB5529"/>
    <w:rsid w:val="00FB5ABF"/>
    <w:rsid w:val="00FB618D"/>
    <w:rsid w:val="00FB69DC"/>
    <w:rsid w:val="00FB6BB7"/>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600E"/>
    <w:rsid w:val="00FE6D86"/>
    <w:rsid w:val="00FE6E0E"/>
    <w:rsid w:val="00FE742F"/>
    <w:rsid w:val="00FE7869"/>
    <w:rsid w:val="00FE7FA2"/>
    <w:rsid w:val="00FF04D8"/>
    <w:rsid w:val="00FF0A12"/>
    <w:rsid w:val="00FF1926"/>
    <w:rsid w:val="00FF1ED1"/>
    <w:rsid w:val="00FF241C"/>
    <w:rsid w:val="00FF2A9F"/>
    <w:rsid w:val="00FF40EA"/>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5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0698549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5CA4C-DC10-47CD-BB8F-A0D14A1E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690</Words>
  <Characters>3938</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Huifa (Sharp)</cp:lastModifiedBy>
  <cp:revision>32</cp:revision>
  <dcterms:created xsi:type="dcterms:W3CDTF">2020-05-12T07:01:00Z</dcterms:created>
  <dcterms:modified xsi:type="dcterms:W3CDTF">2020-08-07T07:32:00Z</dcterms:modified>
</cp:coreProperties>
</file>